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063E5FAB"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#12</w:t>
      </w:r>
      <w:r w:rsidR="00FF419E">
        <w:rPr>
          <w:rFonts w:ascii="Arial" w:eastAsia="Times New Roman" w:hAnsi="Arial" w:cs="Times New Roman"/>
          <w:b/>
          <w:bCs/>
          <w:kern w:val="0"/>
          <w:sz w:val="24"/>
          <w:szCs w:val="24"/>
          <w:lang w:val="en-GB"/>
          <w14:ligatures w14:val="none"/>
        </w:rPr>
        <w:t>9</w:t>
      </w:r>
      <w:r w:rsidR="001F180B">
        <w:rPr>
          <w:rFonts w:ascii="Arial" w:eastAsia="Times New Roman" w:hAnsi="Arial" w:cs="Times New Roman"/>
          <w:b/>
          <w:bCs/>
          <w:kern w:val="0"/>
          <w:sz w:val="24"/>
          <w:szCs w:val="24"/>
          <w:lang w:val="en-GB"/>
          <w14:ligatures w14:val="none"/>
        </w:rPr>
        <w:t>bis</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R2-2</w:t>
      </w:r>
      <w:r w:rsidR="003226AF">
        <w:rPr>
          <w:rFonts w:ascii="Arial" w:eastAsia="Times New Roman" w:hAnsi="Arial" w:cs="Times New Roman"/>
          <w:b/>
          <w:bCs/>
          <w:kern w:val="0"/>
          <w:sz w:val="24"/>
          <w:szCs w:val="24"/>
          <w:lang w:val="en-GB"/>
          <w14:ligatures w14:val="none"/>
        </w:rPr>
        <w:t>50</w:t>
      </w:r>
      <w:r w:rsidR="00F377A9">
        <w:rPr>
          <w:rFonts w:ascii="Arial" w:eastAsia="Times New Roman" w:hAnsi="Arial" w:cs="Times New Roman"/>
          <w:b/>
          <w:bCs/>
          <w:kern w:val="0"/>
          <w:sz w:val="24"/>
          <w:szCs w:val="24"/>
          <w:lang w:val="en-GB"/>
          <w14:ligatures w14:val="none"/>
        </w:rPr>
        <w:t>2658</w:t>
      </w:r>
    </w:p>
    <w:p w14:paraId="1134B6E9" w14:textId="6648B020" w:rsidR="007A07E8" w:rsidRPr="007A07E8" w:rsidRDefault="001F180B"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1F180B">
        <w:rPr>
          <w:rFonts w:ascii="Arial" w:eastAsia="Times New Roman" w:hAnsi="Arial" w:cs="Times New Roman"/>
          <w:b/>
          <w:bCs/>
          <w:kern w:val="0"/>
          <w:sz w:val="24"/>
          <w:szCs w:val="24"/>
          <w:lang w:val="en-GB"/>
          <w14:ligatures w14:val="none"/>
        </w:rPr>
        <w:t xml:space="preserve">Wuhan, China, April 7th – 11th, 2025  </w:t>
      </w:r>
      <w:r w:rsidR="007A07E8" w:rsidRPr="007A07E8">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20D22E93"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t>8.</w:t>
      </w:r>
      <w:r w:rsidR="00127AB1">
        <w:rPr>
          <w:rFonts w:ascii="Arial" w:eastAsia="MS Mincho" w:hAnsi="Arial" w:cs="Arial"/>
          <w:b/>
          <w:bCs/>
          <w:kern w:val="0"/>
          <w:sz w:val="24"/>
          <w:szCs w:val="20"/>
          <w:lang w:val="en-GB"/>
          <w14:ligatures w14:val="none"/>
        </w:rPr>
        <w:t>17</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643BDDB4"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193189">
        <w:rPr>
          <w:rFonts w:ascii="Arial" w:eastAsia="Times New Roman" w:hAnsi="Arial" w:cs="Arial"/>
          <w:b/>
          <w:bCs/>
          <w:kern w:val="0"/>
          <w:sz w:val="24"/>
          <w:szCs w:val="24"/>
          <w:lang w:val="en-GB"/>
          <w14:ligatures w14:val="none"/>
        </w:rPr>
        <w:t>Discussion on</w:t>
      </w:r>
      <w:r w:rsidR="00283616">
        <w:rPr>
          <w:rFonts w:ascii="Arial" w:eastAsia="Times New Roman" w:hAnsi="Arial" w:cs="Arial"/>
          <w:b/>
          <w:bCs/>
          <w:kern w:val="0"/>
          <w:sz w:val="24"/>
          <w:szCs w:val="24"/>
          <w:lang w:val="en-GB"/>
          <w14:ligatures w14:val="none"/>
        </w:rPr>
        <w:t xml:space="preserve"> new</w:t>
      </w:r>
      <w:r w:rsidR="00193189">
        <w:rPr>
          <w:rFonts w:ascii="Arial" w:eastAsia="Times New Roman" w:hAnsi="Arial" w:cs="Arial"/>
          <w:b/>
          <w:bCs/>
          <w:kern w:val="0"/>
          <w:sz w:val="24"/>
          <w:szCs w:val="24"/>
          <w:lang w:val="en-GB"/>
          <w14:ligatures w14:val="none"/>
        </w:rPr>
        <w:t xml:space="preserve"> </w:t>
      </w:r>
      <w:r w:rsidR="00614373">
        <w:rPr>
          <w:rFonts w:ascii="Arial" w:eastAsia="Times New Roman" w:hAnsi="Arial" w:cs="Arial"/>
          <w:b/>
          <w:bCs/>
          <w:kern w:val="0"/>
          <w:sz w:val="24"/>
          <w:szCs w:val="24"/>
          <w:lang w:val="en-GB"/>
          <w14:ligatures w14:val="none"/>
        </w:rPr>
        <w:t>NB-IoT NTN</w:t>
      </w:r>
      <w:r w:rsidR="00016007">
        <w:rPr>
          <w:rFonts w:ascii="Arial" w:eastAsia="Times New Roman" w:hAnsi="Arial" w:cs="Arial"/>
          <w:b/>
          <w:bCs/>
          <w:kern w:val="0"/>
          <w:sz w:val="24"/>
          <w:szCs w:val="24"/>
          <w:lang w:val="en-GB"/>
          <w14:ligatures w14:val="none"/>
        </w:rPr>
        <w:t xml:space="preserve"> TDD</w:t>
      </w:r>
      <w:r w:rsidR="00283616">
        <w:rPr>
          <w:rFonts w:ascii="Arial" w:eastAsia="Times New Roman" w:hAnsi="Arial" w:cs="Arial"/>
          <w:b/>
          <w:bCs/>
          <w:kern w:val="0"/>
          <w:sz w:val="24"/>
          <w:szCs w:val="24"/>
          <w:lang w:val="en-GB"/>
          <w14:ligatures w14:val="none"/>
        </w:rPr>
        <w:t xml:space="preserve"> </w:t>
      </w:r>
      <w:r w:rsidR="2DBB5ED5">
        <w:rPr>
          <w:rFonts w:ascii="Arial" w:eastAsia="Times New Roman" w:hAnsi="Arial" w:cs="Arial"/>
          <w:b/>
          <w:bCs/>
          <w:kern w:val="0"/>
          <w:sz w:val="24"/>
          <w:szCs w:val="24"/>
          <w:lang w:val="en-GB"/>
          <w14:ligatures w14:val="none"/>
        </w:rPr>
        <w:t>mode</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01C8A3A0" w14:textId="306AE095" w:rsidR="00020981" w:rsidRDefault="00A3640A"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RAN2#129 meeting, following agreements were made.</w:t>
      </w:r>
    </w:p>
    <w:p w14:paraId="4106C0B3" w14:textId="77777777" w:rsidR="00A3640A" w:rsidRDefault="00A3640A" w:rsidP="00A3640A">
      <w:pPr>
        <w:pStyle w:val="Doc-text2"/>
        <w:pBdr>
          <w:top w:val="single" w:sz="4" w:space="1" w:color="auto"/>
          <w:left w:val="single" w:sz="4" w:space="4" w:color="auto"/>
          <w:bottom w:val="single" w:sz="4" w:space="1" w:color="auto"/>
          <w:right w:val="single" w:sz="4" w:space="4" w:color="auto"/>
        </w:pBdr>
      </w:pPr>
      <w:r>
        <w:t>Agreements:</w:t>
      </w:r>
    </w:p>
    <w:p w14:paraId="3B1B574A" w14:textId="77777777" w:rsidR="00A3640A" w:rsidRDefault="00A3640A" w:rsidP="00A3640A">
      <w:pPr>
        <w:pStyle w:val="Doc-text2"/>
        <w:numPr>
          <w:ilvl w:val="0"/>
          <w:numId w:val="22"/>
        </w:numPr>
        <w:pBdr>
          <w:top w:val="single" w:sz="4" w:space="1" w:color="auto"/>
          <w:left w:val="single" w:sz="4" w:space="4" w:color="auto"/>
          <w:bottom w:val="single" w:sz="4" w:space="1" w:color="auto"/>
          <w:right w:val="single" w:sz="4" w:space="4" w:color="auto"/>
        </w:pBdr>
      </w:pPr>
      <w:r w:rsidRPr="007A783A">
        <w:t xml:space="preserve">RAN2 will continue studying paging aspects </w:t>
      </w:r>
      <w:proofErr w:type="gramStart"/>
      <w:r w:rsidRPr="007A783A">
        <w:t>based,</w:t>
      </w:r>
      <w:proofErr w:type="gramEnd"/>
      <w:r w:rsidRPr="007A783A">
        <w:t xml:space="preserve"> on RAN1 progress</w:t>
      </w:r>
    </w:p>
    <w:p w14:paraId="22F07791" w14:textId="77777777" w:rsidR="00A3640A" w:rsidRPr="007A783A" w:rsidRDefault="00A3640A" w:rsidP="00A3640A">
      <w:pPr>
        <w:pStyle w:val="ListParagraph"/>
        <w:numPr>
          <w:ilvl w:val="0"/>
          <w:numId w:val="22"/>
        </w:numPr>
        <w:pBdr>
          <w:top w:val="single" w:sz="4" w:space="1" w:color="auto"/>
          <w:left w:val="single" w:sz="4" w:space="4" w:color="auto"/>
          <w:bottom w:val="single" w:sz="4" w:space="1" w:color="auto"/>
          <w:right w:val="single" w:sz="4" w:space="4" w:color="auto"/>
        </w:pBdr>
        <w:spacing w:after="0" w:line="240" w:lineRule="auto"/>
        <w:contextualSpacing w:val="0"/>
        <w:rPr>
          <w:rFonts w:ascii="Arial" w:eastAsia="MS Mincho" w:hAnsi="Arial"/>
          <w:sz w:val="20"/>
          <w:szCs w:val="24"/>
        </w:rPr>
      </w:pPr>
      <w:r w:rsidRPr="007A783A">
        <w:rPr>
          <w:rFonts w:ascii="Arial" w:eastAsia="MS Mincho" w:hAnsi="Arial"/>
          <w:sz w:val="20"/>
          <w:szCs w:val="24"/>
        </w:rPr>
        <w:t xml:space="preserve">RAN2 assumes </w:t>
      </w:r>
      <w:proofErr w:type="spellStart"/>
      <w:r w:rsidRPr="007A783A">
        <w:rPr>
          <w:rFonts w:ascii="Arial" w:eastAsia="MS Mincho" w:hAnsi="Arial"/>
          <w:sz w:val="20"/>
          <w:szCs w:val="24"/>
        </w:rPr>
        <w:t>Kmac</w:t>
      </w:r>
      <w:proofErr w:type="spellEnd"/>
      <w:r w:rsidRPr="007A783A">
        <w:rPr>
          <w:rFonts w:ascii="Arial" w:eastAsia="MS Mincho" w:hAnsi="Arial"/>
          <w:sz w:val="20"/>
          <w:szCs w:val="24"/>
        </w:rPr>
        <w:t xml:space="preserve"> </w:t>
      </w:r>
      <w:proofErr w:type="gramStart"/>
      <w:r w:rsidRPr="007A783A">
        <w:rPr>
          <w:rFonts w:ascii="Arial" w:eastAsia="MS Mincho" w:hAnsi="Arial"/>
          <w:sz w:val="20"/>
          <w:szCs w:val="24"/>
        </w:rPr>
        <w:t>has to</w:t>
      </w:r>
      <w:proofErr w:type="gramEnd"/>
      <w:r w:rsidRPr="007A783A">
        <w:rPr>
          <w:rFonts w:ascii="Arial" w:eastAsia="MS Mincho" w:hAnsi="Arial"/>
          <w:sz w:val="20"/>
          <w:szCs w:val="24"/>
        </w:rPr>
        <w:t xml:space="preserve"> be extended (or a new parameter with higher range introduced) to address the case where the number of hops exceeds a certain limit. We continue the discussion in the next meeting to investigate if there are any other implications and in case of any </w:t>
      </w:r>
      <w:proofErr w:type="gramStart"/>
      <w:r w:rsidRPr="007A783A">
        <w:rPr>
          <w:rFonts w:ascii="Arial" w:eastAsia="MS Mincho" w:hAnsi="Arial"/>
          <w:sz w:val="20"/>
          <w:szCs w:val="24"/>
        </w:rPr>
        <w:t>decisions</w:t>
      </w:r>
      <w:proofErr w:type="gramEnd"/>
      <w:r w:rsidRPr="007A783A">
        <w:rPr>
          <w:rFonts w:ascii="Arial" w:eastAsia="MS Mincho" w:hAnsi="Arial"/>
          <w:sz w:val="20"/>
          <w:szCs w:val="24"/>
        </w:rPr>
        <w:t xml:space="preserve"> we send an LS to other groups if needed.</w:t>
      </w:r>
    </w:p>
    <w:p w14:paraId="7E27CCAA" w14:textId="77777777" w:rsidR="00A3640A" w:rsidRDefault="00A3640A" w:rsidP="00A3640A">
      <w:pPr>
        <w:pStyle w:val="Doc-text2"/>
        <w:numPr>
          <w:ilvl w:val="0"/>
          <w:numId w:val="22"/>
        </w:numPr>
        <w:pBdr>
          <w:top w:val="single" w:sz="4" w:space="1" w:color="auto"/>
          <w:left w:val="single" w:sz="4" w:space="4" w:color="auto"/>
          <w:bottom w:val="single" w:sz="4" w:space="1" w:color="auto"/>
          <w:right w:val="single" w:sz="4" w:space="4" w:color="auto"/>
        </w:pBdr>
      </w:pPr>
      <w:r w:rsidRPr="007A783A">
        <w:t xml:space="preserve">RAN2 confirms that idle mode </w:t>
      </w:r>
      <w:proofErr w:type="spellStart"/>
      <w:r w:rsidRPr="007A783A">
        <w:t>eDRX</w:t>
      </w:r>
      <w:proofErr w:type="spellEnd"/>
      <w:r w:rsidRPr="007A783A">
        <w:t xml:space="preserve"> is supported in IoT-NTN TDD network.</w:t>
      </w:r>
    </w:p>
    <w:p w14:paraId="57E3918A" w14:textId="77777777" w:rsidR="00A3640A" w:rsidRPr="007A783A" w:rsidRDefault="00A3640A" w:rsidP="00A3640A">
      <w:pPr>
        <w:pStyle w:val="ListParagraph"/>
        <w:numPr>
          <w:ilvl w:val="0"/>
          <w:numId w:val="22"/>
        </w:numPr>
        <w:pBdr>
          <w:top w:val="single" w:sz="4" w:space="1" w:color="auto"/>
          <w:left w:val="single" w:sz="4" w:space="4" w:color="auto"/>
          <w:bottom w:val="single" w:sz="4" w:space="1" w:color="auto"/>
          <w:right w:val="single" w:sz="4" w:space="4" w:color="auto"/>
        </w:pBdr>
        <w:spacing w:after="0" w:line="240" w:lineRule="auto"/>
        <w:contextualSpacing w:val="0"/>
        <w:rPr>
          <w:rFonts w:ascii="Arial" w:eastAsia="MS Mincho" w:hAnsi="Arial"/>
          <w:sz w:val="20"/>
          <w:szCs w:val="24"/>
        </w:rPr>
      </w:pPr>
      <w:r w:rsidRPr="007A783A">
        <w:rPr>
          <w:rFonts w:ascii="Arial" w:eastAsia="MS Mincho" w:hAnsi="Arial"/>
          <w:sz w:val="20"/>
          <w:szCs w:val="24"/>
        </w:rPr>
        <w:t xml:space="preserve">RAN2 thinks that a change of H-SFN duration (Option 1-1) and/or H-SFN total number (option 2-2) will impact RAN2 and SA2 specification regarding the support of idle mode </w:t>
      </w:r>
      <w:proofErr w:type="spellStart"/>
      <w:r w:rsidRPr="007A783A">
        <w:rPr>
          <w:rFonts w:ascii="Arial" w:eastAsia="MS Mincho" w:hAnsi="Arial"/>
          <w:sz w:val="20"/>
          <w:szCs w:val="24"/>
        </w:rPr>
        <w:t>eDRX</w:t>
      </w:r>
      <w:proofErr w:type="spellEnd"/>
      <w:r w:rsidRPr="007A783A">
        <w:rPr>
          <w:rFonts w:ascii="Arial" w:eastAsia="MS Mincho" w:hAnsi="Arial"/>
          <w:sz w:val="20"/>
          <w:szCs w:val="24"/>
        </w:rPr>
        <w:t xml:space="preserve"> in IoT-NTN TDD network and the impact should be evaluated.</w:t>
      </w:r>
    </w:p>
    <w:p w14:paraId="505337AB" w14:textId="77777777" w:rsidR="00A3640A" w:rsidRPr="007A783A" w:rsidRDefault="00A3640A" w:rsidP="00A3640A">
      <w:pPr>
        <w:pStyle w:val="ListParagraph"/>
        <w:numPr>
          <w:ilvl w:val="0"/>
          <w:numId w:val="22"/>
        </w:numPr>
        <w:pBdr>
          <w:top w:val="single" w:sz="4" w:space="1" w:color="auto"/>
          <w:left w:val="single" w:sz="4" w:space="4" w:color="auto"/>
          <w:bottom w:val="single" w:sz="4" w:space="1" w:color="auto"/>
          <w:right w:val="single" w:sz="4" w:space="4" w:color="auto"/>
        </w:pBdr>
        <w:spacing w:after="0" w:line="240" w:lineRule="auto"/>
        <w:contextualSpacing w:val="0"/>
        <w:rPr>
          <w:rFonts w:ascii="Arial" w:eastAsia="MS Mincho" w:hAnsi="Arial"/>
          <w:sz w:val="20"/>
          <w:szCs w:val="24"/>
        </w:rPr>
      </w:pPr>
      <w:r w:rsidRPr="007A783A">
        <w:rPr>
          <w:rFonts w:ascii="Arial" w:eastAsia="MS Mincho" w:hAnsi="Arial"/>
          <w:sz w:val="20"/>
          <w:szCs w:val="24"/>
        </w:rPr>
        <w:t xml:space="preserve">RAN2 assumes that legacy coverage enhancement techniques (i.e. transmission with repetitions) are supported in IoT-NTN TDD system. </w:t>
      </w:r>
    </w:p>
    <w:p w14:paraId="238B817A" w14:textId="77777777" w:rsidR="00A3640A" w:rsidRPr="007A783A" w:rsidRDefault="00A3640A" w:rsidP="00A3640A">
      <w:pPr>
        <w:pStyle w:val="ListParagraph"/>
        <w:numPr>
          <w:ilvl w:val="0"/>
          <w:numId w:val="22"/>
        </w:numPr>
        <w:pBdr>
          <w:top w:val="single" w:sz="4" w:space="1" w:color="auto"/>
          <w:left w:val="single" w:sz="4" w:space="4" w:color="auto"/>
          <w:bottom w:val="single" w:sz="4" w:space="1" w:color="auto"/>
          <w:right w:val="single" w:sz="4" w:space="4" w:color="auto"/>
        </w:pBdr>
        <w:spacing w:after="0" w:line="240" w:lineRule="auto"/>
        <w:contextualSpacing w:val="0"/>
        <w:rPr>
          <w:rFonts w:ascii="Arial" w:eastAsia="MS Mincho" w:hAnsi="Arial"/>
          <w:sz w:val="20"/>
          <w:szCs w:val="24"/>
        </w:rPr>
      </w:pPr>
      <w:r w:rsidRPr="007A783A">
        <w:rPr>
          <w:rFonts w:ascii="Arial" w:eastAsia="MS Mincho" w:hAnsi="Arial"/>
          <w:sz w:val="20"/>
          <w:szCs w:val="24"/>
        </w:rPr>
        <w:t xml:space="preserve">RAN2 can continue the discussion also on RAR window </w:t>
      </w:r>
    </w:p>
    <w:p w14:paraId="39F2DD71" w14:textId="77777777" w:rsidR="00A3640A" w:rsidRPr="00FF760E" w:rsidRDefault="00A3640A" w:rsidP="00A3640A">
      <w:pPr>
        <w:pStyle w:val="ListParagraph"/>
        <w:numPr>
          <w:ilvl w:val="0"/>
          <w:numId w:val="22"/>
        </w:numPr>
        <w:pBdr>
          <w:top w:val="single" w:sz="4" w:space="1" w:color="auto"/>
          <w:left w:val="single" w:sz="4" w:space="4" w:color="auto"/>
          <w:bottom w:val="single" w:sz="4" w:space="1" w:color="auto"/>
          <w:right w:val="single" w:sz="4" w:space="4" w:color="auto"/>
        </w:pBdr>
        <w:spacing w:after="0" w:line="240" w:lineRule="auto"/>
        <w:contextualSpacing w:val="0"/>
        <w:rPr>
          <w:rFonts w:ascii="Arial" w:eastAsia="MS Mincho" w:hAnsi="Arial"/>
          <w:sz w:val="20"/>
          <w:szCs w:val="24"/>
        </w:rPr>
      </w:pPr>
      <w:bookmarkStart w:id="0" w:name="_Hlk193703256"/>
      <w:r w:rsidRPr="00FF760E">
        <w:rPr>
          <w:rFonts w:ascii="Arial" w:eastAsia="MS Mincho" w:hAnsi="Arial"/>
          <w:sz w:val="20"/>
          <w:szCs w:val="24"/>
        </w:rPr>
        <w:t xml:space="preserve">Legacy barring bit will be used (FFS is </w:t>
      </w:r>
      <w:proofErr w:type="spellStart"/>
      <w:r w:rsidRPr="00FF760E">
        <w:rPr>
          <w:rFonts w:ascii="Arial" w:eastAsia="MS Mincho" w:hAnsi="Arial"/>
          <w:sz w:val="20"/>
          <w:szCs w:val="24"/>
        </w:rPr>
        <w:t>cellBarred</w:t>
      </w:r>
      <w:proofErr w:type="spellEnd"/>
      <w:r w:rsidRPr="00FF760E">
        <w:rPr>
          <w:rFonts w:ascii="Arial" w:eastAsia="MS Mincho" w:hAnsi="Arial"/>
          <w:sz w:val="20"/>
          <w:szCs w:val="24"/>
        </w:rPr>
        <w:t xml:space="preserve"> or </w:t>
      </w:r>
      <w:proofErr w:type="spellStart"/>
      <w:r w:rsidRPr="00FF760E">
        <w:rPr>
          <w:rFonts w:ascii="Arial" w:eastAsia="MS Mincho" w:hAnsi="Arial"/>
          <w:sz w:val="20"/>
          <w:szCs w:val="24"/>
        </w:rPr>
        <w:t>cellBarred</w:t>
      </w:r>
      <w:proofErr w:type="spellEnd"/>
      <w:r w:rsidRPr="00FF760E">
        <w:rPr>
          <w:rFonts w:ascii="Arial" w:eastAsia="MS Mincho" w:hAnsi="Arial"/>
          <w:sz w:val="20"/>
          <w:szCs w:val="24"/>
        </w:rPr>
        <w:t>-NTN)</w:t>
      </w:r>
    </w:p>
    <w:bookmarkEnd w:id="0"/>
    <w:p w14:paraId="397E6573" w14:textId="77777777" w:rsidR="00A3640A" w:rsidRDefault="00A3640A"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6889C5A4"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In this document, we provide</w:t>
      </w:r>
      <w:r w:rsidR="009A6D80">
        <w:rPr>
          <w:rFonts w:ascii="Times New Roman" w:eastAsia="Malgun Gothic" w:hAnsi="Times New Roman" w:cs="Times New Roman"/>
          <w:kern w:val="0"/>
          <w:sz w:val="20"/>
          <w:szCs w:val="20"/>
          <w:lang w:val="en-GB" w:eastAsia="x-none"/>
          <w14:ligatures w14:val="none"/>
        </w:rPr>
        <w:t xml:space="preserve"> </w:t>
      </w:r>
      <w:r w:rsidR="00BB460E">
        <w:rPr>
          <w:rFonts w:ascii="Times New Roman" w:eastAsia="Malgun Gothic" w:hAnsi="Times New Roman" w:cs="Times New Roman"/>
          <w:kern w:val="0"/>
          <w:sz w:val="20"/>
          <w:szCs w:val="20"/>
          <w:lang w:val="en-GB" w:eastAsia="x-none"/>
          <w14:ligatures w14:val="none"/>
        </w:rPr>
        <w:t>details</w:t>
      </w:r>
      <w:r w:rsidR="00485375">
        <w:rPr>
          <w:rFonts w:ascii="Times New Roman" w:eastAsia="Malgun Gothic" w:hAnsi="Times New Roman" w:cs="Times New Roman"/>
          <w:kern w:val="0"/>
          <w:sz w:val="20"/>
          <w:szCs w:val="20"/>
          <w:lang w:val="en-GB" w:eastAsia="x-none"/>
          <w14:ligatures w14:val="none"/>
        </w:rPr>
        <w:t xml:space="preserve"> </w:t>
      </w:r>
      <w:r w:rsidR="004A3E9F">
        <w:rPr>
          <w:rFonts w:ascii="Times New Roman" w:eastAsia="Malgun Gothic" w:hAnsi="Times New Roman" w:cs="Times New Roman"/>
          <w:kern w:val="0"/>
          <w:sz w:val="20"/>
          <w:szCs w:val="20"/>
          <w:lang w:val="en-GB" w:eastAsia="x-none"/>
          <w14:ligatures w14:val="none"/>
        </w:rPr>
        <w:t xml:space="preserve">on </w:t>
      </w:r>
      <w:r w:rsidR="00AC561A">
        <w:rPr>
          <w:rFonts w:ascii="Times New Roman" w:eastAsia="Malgun Gothic" w:hAnsi="Times New Roman" w:cs="Times New Roman"/>
          <w:kern w:val="0"/>
          <w:sz w:val="20"/>
          <w:szCs w:val="20"/>
          <w:lang w:val="en-GB" w:eastAsia="x-none"/>
          <w14:ligatures w14:val="none"/>
        </w:rPr>
        <w:t>RAN2 specific aspects that need to be addressed</w:t>
      </w:r>
      <w:r w:rsidR="00485375">
        <w:rPr>
          <w:rFonts w:ascii="Times New Roman" w:eastAsia="Malgun Gothic" w:hAnsi="Times New Roman" w:cs="Times New Roman"/>
          <w:kern w:val="0"/>
          <w:sz w:val="20"/>
          <w:szCs w:val="20"/>
          <w:lang w:val="en-GB" w:eastAsia="x-none"/>
          <w14:ligatures w14:val="none"/>
        </w:rPr>
        <w:t>.</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6ED71A07" w14:textId="55469020" w:rsidR="00665BF7" w:rsidRDefault="00665BF7" w:rsidP="00665BF7">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the NB-IoT NTN TDD mode, a</w:t>
      </w:r>
      <w:r w:rsidRPr="00654009">
        <w:rPr>
          <w:rFonts w:ascii="Times New Roman" w:eastAsia="Malgun Gothic" w:hAnsi="Times New Roman" w:cs="Times New Roman"/>
          <w:kern w:val="0"/>
          <w:sz w:val="20"/>
          <w:szCs w:val="20"/>
          <w:lang w:val="en-GB" w:eastAsia="x-none"/>
          <w14:ligatures w14:val="none"/>
        </w:rPr>
        <w:t xml:space="preserve"> new DL frame/UL frame periodicity of 9 SFN is used (i.e., current H-SFN duration of 1024 SFN is not multiple 9 SFN)</w:t>
      </w:r>
      <w:r>
        <w:rPr>
          <w:rFonts w:ascii="Times New Roman" w:eastAsia="Malgun Gothic" w:hAnsi="Times New Roman" w:cs="Times New Roman"/>
          <w:kern w:val="0"/>
          <w:sz w:val="20"/>
          <w:szCs w:val="20"/>
          <w:lang w:val="en-GB" w:eastAsia="x-none"/>
          <w14:ligatures w14:val="none"/>
        </w:rPr>
        <w:t xml:space="preserve">. </w:t>
      </w:r>
      <w:r w:rsidRPr="000B7679">
        <w:rPr>
          <w:rFonts w:ascii="Times New Roman" w:eastAsia="Malgun Gothic" w:hAnsi="Times New Roman" w:cs="Times New Roman"/>
          <w:kern w:val="0"/>
          <w:sz w:val="20"/>
          <w:szCs w:val="20"/>
          <w:lang w:val="en-GB" w:eastAsia="x-none"/>
          <w14:ligatures w14:val="none"/>
        </w:rPr>
        <w:t xml:space="preserve">RAN1 has agreed that the downlink subframes within D=8 </w:t>
      </w:r>
      <w:proofErr w:type="gramStart"/>
      <w:r w:rsidRPr="000B7679">
        <w:rPr>
          <w:rFonts w:ascii="Times New Roman" w:eastAsia="Malgun Gothic" w:hAnsi="Times New Roman" w:cs="Times New Roman"/>
          <w:kern w:val="0"/>
          <w:sz w:val="20"/>
          <w:szCs w:val="20"/>
          <w:lang w:val="en-GB" w:eastAsia="x-none"/>
          <w14:ligatures w14:val="none"/>
        </w:rPr>
        <w:t>are</w:t>
      </w:r>
      <w:proofErr w:type="gramEnd"/>
      <w:r w:rsidRPr="000B7679">
        <w:rPr>
          <w:rFonts w:ascii="Times New Roman" w:eastAsia="Malgun Gothic" w:hAnsi="Times New Roman" w:cs="Times New Roman"/>
          <w:kern w:val="0"/>
          <w:sz w:val="20"/>
          <w:szCs w:val="20"/>
          <w:lang w:val="en-GB" w:eastAsia="x-none"/>
          <w14:ligatures w14:val="none"/>
        </w:rPr>
        <w:t xml:space="preserve"> fixed to: subframes [3 4 5 6 7 8 9 0] (across two consecutive radio frames), i.e., 82ms out of 90ms is not used for downlink.</w:t>
      </w:r>
    </w:p>
    <w:p w14:paraId="4EA0B42A" w14:textId="19F88185" w:rsidR="00AE1559" w:rsidRDefault="005E28C4" w:rsidP="00C513FB">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w:t>
      </w:r>
      <w:r w:rsidR="00EA0D07">
        <w:rPr>
          <w:rFonts w:ascii="Times New Roman" w:eastAsia="Malgun Gothic" w:hAnsi="Times New Roman" w:cs="Times New Roman"/>
          <w:kern w:val="0"/>
          <w:sz w:val="20"/>
          <w:szCs w:val="20"/>
          <w:lang w:val="en-GB" w:eastAsia="x-none"/>
          <w14:ligatures w14:val="none"/>
        </w:rPr>
        <w:t xml:space="preserve">he new frame structure will </w:t>
      </w:r>
      <w:r w:rsidR="001636D5">
        <w:rPr>
          <w:rFonts w:ascii="Times New Roman" w:eastAsia="Malgun Gothic" w:hAnsi="Times New Roman" w:cs="Times New Roman"/>
          <w:kern w:val="0"/>
          <w:sz w:val="20"/>
          <w:szCs w:val="20"/>
          <w:lang w:val="en-GB" w:eastAsia="x-none"/>
          <w14:ligatures w14:val="none"/>
        </w:rPr>
        <w:t xml:space="preserve">not be backward compatible. In addition, we think a new band indicator will be defined </w:t>
      </w:r>
      <w:r>
        <w:rPr>
          <w:rFonts w:ascii="Times New Roman" w:eastAsia="Malgun Gothic" w:hAnsi="Times New Roman" w:cs="Times New Roman"/>
          <w:kern w:val="0"/>
          <w:sz w:val="20"/>
          <w:szCs w:val="20"/>
          <w:lang w:val="en-GB" w:eastAsia="x-none"/>
          <w14:ligatures w14:val="none"/>
        </w:rPr>
        <w:t xml:space="preserve">for such system. </w:t>
      </w:r>
      <w:r w:rsidR="000D6530">
        <w:rPr>
          <w:rFonts w:ascii="Times New Roman" w:eastAsia="Malgun Gothic" w:hAnsi="Times New Roman" w:cs="Times New Roman"/>
          <w:kern w:val="0"/>
          <w:sz w:val="20"/>
          <w:szCs w:val="20"/>
          <w:lang w:val="en-GB" w:eastAsia="x-none"/>
          <w14:ligatures w14:val="none"/>
        </w:rPr>
        <w:t>Therefore, no legacy UEs or UE</w:t>
      </w:r>
      <w:r w:rsidR="00AC5E80">
        <w:rPr>
          <w:rFonts w:ascii="Times New Roman" w:eastAsia="Malgun Gothic" w:hAnsi="Times New Roman" w:cs="Times New Roman"/>
          <w:kern w:val="0"/>
          <w:sz w:val="20"/>
          <w:szCs w:val="20"/>
          <w:lang w:val="en-GB" w:eastAsia="x-none"/>
          <w14:ligatures w14:val="none"/>
        </w:rPr>
        <w:t>s</w:t>
      </w:r>
      <w:r w:rsidR="000D6530">
        <w:rPr>
          <w:rFonts w:ascii="Times New Roman" w:eastAsia="Malgun Gothic" w:hAnsi="Times New Roman" w:cs="Times New Roman"/>
          <w:kern w:val="0"/>
          <w:sz w:val="20"/>
          <w:szCs w:val="20"/>
          <w:lang w:val="en-GB" w:eastAsia="x-none"/>
          <w14:ligatures w14:val="none"/>
        </w:rPr>
        <w:t xml:space="preserve"> not supporting such new frame structure will not support the new</w:t>
      </w:r>
      <w:r w:rsidR="00322EAE">
        <w:rPr>
          <w:rFonts w:ascii="Times New Roman" w:eastAsia="Malgun Gothic" w:hAnsi="Times New Roman" w:cs="Times New Roman"/>
          <w:kern w:val="0"/>
          <w:sz w:val="20"/>
          <w:szCs w:val="20"/>
          <w:lang w:val="en-GB" w:eastAsia="x-none"/>
          <w14:ligatures w14:val="none"/>
        </w:rPr>
        <w:t xml:space="preserve"> band. </w:t>
      </w:r>
      <w:r w:rsidR="00AE1559">
        <w:rPr>
          <w:rFonts w:ascii="Times New Roman" w:eastAsia="Malgun Gothic" w:hAnsi="Times New Roman" w:cs="Times New Roman"/>
          <w:kern w:val="0"/>
          <w:sz w:val="20"/>
          <w:szCs w:val="20"/>
          <w:lang w:val="en-GB" w:eastAsia="x-none"/>
          <w14:ligatures w14:val="none"/>
        </w:rPr>
        <w:t>There is following FFS:</w:t>
      </w:r>
    </w:p>
    <w:p w14:paraId="53E30E62" w14:textId="77777777" w:rsidR="00AE1559" w:rsidRPr="00AE1559" w:rsidRDefault="00AE1559" w:rsidP="00AE1559">
      <w:pPr>
        <w:pStyle w:val="ListParagraph"/>
        <w:numPr>
          <w:ilvl w:val="0"/>
          <w:numId w:val="23"/>
        </w:numPr>
        <w:rPr>
          <w:rFonts w:ascii="Times New Roman" w:eastAsia="Malgun Gothic" w:hAnsi="Times New Roman" w:cs="Times New Roman"/>
          <w:i/>
          <w:iCs/>
          <w:kern w:val="0"/>
          <w:sz w:val="20"/>
          <w:szCs w:val="20"/>
          <w:lang w:val="en-GB" w:eastAsia="x-none"/>
          <w14:ligatures w14:val="none"/>
        </w:rPr>
      </w:pPr>
      <w:r w:rsidRPr="00AE1559">
        <w:rPr>
          <w:rFonts w:ascii="Times New Roman" w:eastAsia="Malgun Gothic" w:hAnsi="Times New Roman" w:cs="Times New Roman"/>
          <w:i/>
          <w:iCs/>
          <w:kern w:val="0"/>
          <w:sz w:val="20"/>
          <w:szCs w:val="20"/>
          <w:lang w:val="en-GB" w:eastAsia="x-none"/>
          <w14:ligatures w14:val="none"/>
        </w:rPr>
        <w:t xml:space="preserve">Legacy barring bit will be used (FFS is </w:t>
      </w:r>
      <w:proofErr w:type="spellStart"/>
      <w:r w:rsidRPr="00AE1559">
        <w:rPr>
          <w:rFonts w:ascii="Times New Roman" w:eastAsia="Malgun Gothic" w:hAnsi="Times New Roman" w:cs="Times New Roman"/>
          <w:i/>
          <w:iCs/>
          <w:kern w:val="0"/>
          <w:sz w:val="20"/>
          <w:szCs w:val="20"/>
          <w:lang w:val="en-GB" w:eastAsia="x-none"/>
          <w14:ligatures w14:val="none"/>
        </w:rPr>
        <w:t>cellBarred</w:t>
      </w:r>
      <w:proofErr w:type="spellEnd"/>
      <w:r w:rsidRPr="00AE1559">
        <w:rPr>
          <w:rFonts w:ascii="Times New Roman" w:eastAsia="Malgun Gothic" w:hAnsi="Times New Roman" w:cs="Times New Roman"/>
          <w:i/>
          <w:iCs/>
          <w:kern w:val="0"/>
          <w:sz w:val="20"/>
          <w:szCs w:val="20"/>
          <w:lang w:val="en-GB" w:eastAsia="x-none"/>
          <w14:ligatures w14:val="none"/>
        </w:rPr>
        <w:t xml:space="preserve"> or </w:t>
      </w:r>
      <w:proofErr w:type="spellStart"/>
      <w:r w:rsidRPr="00AE1559">
        <w:rPr>
          <w:rFonts w:ascii="Times New Roman" w:eastAsia="Malgun Gothic" w:hAnsi="Times New Roman" w:cs="Times New Roman"/>
          <w:i/>
          <w:iCs/>
          <w:kern w:val="0"/>
          <w:sz w:val="20"/>
          <w:szCs w:val="20"/>
          <w:lang w:val="en-GB" w:eastAsia="x-none"/>
          <w14:ligatures w14:val="none"/>
        </w:rPr>
        <w:t>cellBarred</w:t>
      </w:r>
      <w:proofErr w:type="spellEnd"/>
      <w:r w:rsidRPr="00AE1559">
        <w:rPr>
          <w:rFonts w:ascii="Times New Roman" w:eastAsia="Malgun Gothic" w:hAnsi="Times New Roman" w:cs="Times New Roman"/>
          <w:i/>
          <w:iCs/>
          <w:kern w:val="0"/>
          <w:sz w:val="20"/>
          <w:szCs w:val="20"/>
          <w:lang w:val="en-GB" w:eastAsia="x-none"/>
          <w14:ligatures w14:val="none"/>
        </w:rPr>
        <w:t>-NTN)</w:t>
      </w:r>
    </w:p>
    <w:p w14:paraId="0E150E14" w14:textId="3E3FFCDA" w:rsidR="00AE1559" w:rsidRPr="00AE1559" w:rsidRDefault="00AE1559" w:rsidP="00AE1559">
      <w:pPr>
        <w:pStyle w:val="ListParagraph"/>
        <w:spacing w:after="180" w:line="240" w:lineRule="auto"/>
        <w:rPr>
          <w:rFonts w:ascii="Times New Roman" w:eastAsia="Malgun Gothic" w:hAnsi="Times New Roman" w:cs="Times New Roman"/>
          <w:kern w:val="0"/>
          <w:sz w:val="20"/>
          <w:szCs w:val="20"/>
          <w:lang w:val="en-GB" w:eastAsia="x-none"/>
          <w14:ligatures w14:val="none"/>
        </w:rPr>
      </w:pPr>
    </w:p>
    <w:p w14:paraId="16330895" w14:textId="7E803336" w:rsidR="00EA0D07" w:rsidRDefault="00AC5E80" w:rsidP="00C513FB">
      <w:pPr>
        <w:spacing w:after="180" w:line="240" w:lineRule="auto"/>
        <w:rPr>
          <w:rFonts w:ascii="Times New Roman" w:eastAsia="Malgun Gothic" w:hAnsi="Times New Roman" w:cs="Times New Roman"/>
          <w:kern w:val="0"/>
          <w:sz w:val="20"/>
          <w:szCs w:val="20"/>
          <w14:ligatures w14:val="none"/>
        </w:rPr>
      </w:pPr>
      <w:r w:rsidRPr="2CB91D2C">
        <w:rPr>
          <w:rFonts w:ascii="Times New Roman" w:eastAsia="Malgun Gothic" w:hAnsi="Times New Roman" w:cs="Times New Roman"/>
          <w:kern w:val="0"/>
          <w:sz w:val="20"/>
          <w:szCs w:val="20"/>
          <w14:ligatures w14:val="none"/>
        </w:rPr>
        <w:t>As</w:t>
      </w:r>
      <w:r w:rsidR="00322EAE" w:rsidRPr="2CB91D2C">
        <w:rPr>
          <w:rFonts w:ascii="Times New Roman" w:eastAsia="Malgun Gothic" w:hAnsi="Times New Roman" w:cs="Times New Roman"/>
          <w:kern w:val="0"/>
          <w:sz w:val="20"/>
          <w:szCs w:val="20"/>
          <w14:ligatures w14:val="none"/>
        </w:rPr>
        <w:t xml:space="preserve"> </w:t>
      </w:r>
      <w:r w:rsidR="00B97974" w:rsidRPr="2CB91D2C">
        <w:rPr>
          <w:rFonts w:ascii="Times New Roman" w:eastAsia="Malgun Gothic" w:hAnsi="Times New Roman" w:cs="Times New Roman"/>
          <w:kern w:val="0"/>
          <w:sz w:val="20"/>
          <w:szCs w:val="20"/>
          <w14:ligatures w14:val="none"/>
        </w:rPr>
        <w:t>we try to minimize the</w:t>
      </w:r>
      <w:r w:rsidR="00797364" w:rsidRPr="2CB91D2C">
        <w:rPr>
          <w:rFonts w:ascii="Times New Roman" w:eastAsia="Malgun Gothic" w:hAnsi="Times New Roman" w:cs="Times New Roman"/>
          <w:kern w:val="0"/>
          <w:sz w:val="20"/>
          <w:szCs w:val="20"/>
          <w14:ligatures w14:val="none"/>
        </w:rPr>
        <w:t xml:space="preserve"> specification change, we think there is no need to change the</w:t>
      </w:r>
      <w:r w:rsidR="0070709D" w:rsidRPr="2CB91D2C">
        <w:rPr>
          <w:rFonts w:ascii="Times New Roman" w:eastAsia="Malgun Gothic" w:hAnsi="Times New Roman" w:cs="Times New Roman"/>
          <w:kern w:val="0"/>
          <w:sz w:val="20"/>
          <w:szCs w:val="20"/>
          <w14:ligatures w14:val="none"/>
        </w:rPr>
        <w:t xml:space="preserve"> NTN specific</w:t>
      </w:r>
      <w:r w:rsidR="00797364" w:rsidRPr="2CB91D2C">
        <w:rPr>
          <w:rFonts w:ascii="Times New Roman" w:eastAsia="Malgun Gothic" w:hAnsi="Times New Roman" w:cs="Times New Roman"/>
          <w:kern w:val="0"/>
          <w:sz w:val="20"/>
          <w:szCs w:val="20"/>
          <w14:ligatures w14:val="none"/>
        </w:rPr>
        <w:t xml:space="preserve"> UE behavior </w:t>
      </w:r>
      <w:r w:rsidR="00473BB3" w:rsidRPr="2CB91D2C">
        <w:rPr>
          <w:rFonts w:ascii="Times New Roman" w:eastAsia="Malgun Gothic" w:hAnsi="Times New Roman" w:cs="Times New Roman"/>
          <w:kern w:val="0"/>
          <w:sz w:val="20"/>
          <w:szCs w:val="20"/>
          <w14:ligatures w14:val="none"/>
        </w:rPr>
        <w:t>on the barring procedure by removing “</w:t>
      </w:r>
      <w:proofErr w:type="spellStart"/>
      <w:r w:rsidR="00473BB3" w:rsidRPr="2CB91D2C">
        <w:rPr>
          <w:rFonts w:ascii="Times New Roman" w:eastAsia="Malgun Gothic" w:hAnsi="Times New Roman" w:cs="Times New Roman"/>
          <w:i/>
          <w:kern w:val="0"/>
          <w:sz w:val="20"/>
          <w:szCs w:val="20"/>
          <w14:ligatures w14:val="none"/>
        </w:rPr>
        <w:t>cellBarred</w:t>
      </w:r>
      <w:proofErr w:type="spellEnd"/>
      <w:r w:rsidR="00473BB3" w:rsidRPr="2CB91D2C">
        <w:rPr>
          <w:rFonts w:ascii="Times New Roman" w:eastAsia="Malgun Gothic" w:hAnsi="Times New Roman" w:cs="Times New Roman"/>
          <w:i/>
          <w:kern w:val="0"/>
          <w:sz w:val="20"/>
          <w:szCs w:val="20"/>
          <w14:ligatures w14:val="none"/>
        </w:rPr>
        <w:t>-NTN</w:t>
      </w:r>
      <w:r w:rsidR="00473BB3" w:rsidRPr="2CB91D2C">
        <w:rPr>
          <w:rFonts w:ascii="Times New Roman" w:eastAsia="Malgun Gothic" w:hAnsi="Times New Roman" w:cs="Times New Roman"/>
          <w:kern w:val="0"/>
          <w:sz w:val="20"/>
          <w:szCs w:val="20"/>
          <w14:ligatures w14:val="none"/>
        </w:rPr>
        <w:t>”</w:t>
      </w:r>
      <w:r w:rsidR="0035237D" w:rsidRPr="2CB91D2C">
        <w:rPr>
          <w:rFonts w:ascii="Times New Roman" w:eastAsia="Malgun Gothic" w:hAnsi="Times New Roman" w:cs="Times New Roman"/>
          <w:kern w:val="0"/>
          <w:sz w:val="20"/>
          <w:szCs w:val="20"/>
          <w14:ligatures w14:val="none"/>
        </w:rPr>
        <w:t>.</w:t>
      </w:r>
    </w:p>
    <w:p w14:paraId="33E112E9" w14:textId="7EA8E6CD" w:rsidR="0035237D" w:rsidRDefault="0035237D" w:rsidP="002C721E">
      <w:pPr>
        <w:pStyle w:val="Proposal"/>
        <w:rPr>
          <w:rFonts w:eastAsia="Malgun Gothic"/>
        </w:rPr>
      </w:pPr>
      <w:bookmarkStart w:id="1" w:name="_Toc189043549"/>
      <w:bookmarkStart w:id="2" w:name="_Toc189043727"/>
      <w:bookmarkStart w:id="3" w:name="_Toc189045111"/>
      <w:bookmarkStart w:id="4" w:name="_Toc189045192"/>
      <w:bookmarkStart w:id="5" w:name="_Toc189049611"/>
      <w:bookmarkStart w:id="6" w:name="_Toc189065302"/>
      <w:bookmarkStart w:id="7" w:name="_Toc189767391"/>
      <w:bookmarkStart w:id="8" w:name="_Toc189775274"/>
      <w:bookmarkStart w:id="9" w:name="_Toc193715955"/>
      <w:bookmarkStart w:id="10" w:name="_Toc193718734"/>
      <w:bookmarkStart w:id="11" w:name="_Toc193720203"/>
      <w:bookmarkStart w:id="12" w:name="_Toc194003307"/>
      <w:r>
        <w:rPr>
          <w:rFonts w:eastAsia="Malgun Gothic"/>
        </w:rPr>
        <w:t>RAN2 assume the cell with new T</w:t>
      </w:r>
      <w:r w:rsidR="005E3155">
        <w:rPr>
          <w:rFonts w:eastAsia="Malgun Gothic"/>
        </w:rPr>
        <w:t xml:space="preserve">DD frame structure is called NB-IoT NTN TDD cell and </w:t>
      </w:r>
      <w:r w:rsidR="00286BC6">
        <w:rPr>
          <w:rFonts w:eastAsia="Malgun Gothic"/>
        </w:rPr>
        <w:t>existing</w:t>
      </w:r>
      <w:r w:rsidR="005E3155">
        <w:rPr>
          <w:rFonts w:eastAsia="Malgun Gothic"/>
        </w:rPr>
        <w:t xml:space="preserve"> barring mechanism </w:t>
      </w:r>
      <w:r w:rsidR="00286BC6">
        <w:rPr>
          <w:rFonts w:eastAsia="Malgun Gothic"/>
        </w:rPr>
        <w:t>with “</w:t>
      </w:r>
      <w:proofErr w:type="spellStart"/>
      <w:r w:rsidR="00286BC6" w:rsidRPr="00286BC6">
        <w:rPr>
          <w:rFonts w:eastAsia="Malgun Gothic"/>
          <w:i/>
          <w:iCs/>
        </w:rPr>
        <w:t>cellBarred</w:t>
      </w:r>
      <w:proofErr w:type="spellEnd"/>
      <w:r w:rsidR="00286BC6" w:rsidRPr="00286BC6">
        <w:rPr>
          <w:rFonts w:eastAsia="Malgun Gothic"/>
          <w:i/>
          <w:iCs/>
        </w:rPr>
        <w:t>-NTN</w:t>
      </w:r>
      <w:r w:rsidR="00286BC6">
        <w:rPr>
          <w:rFonts w:eastAsia="Malgun Gothic"/>
        </w:rPr>
        <w:t>” is reused</w:t>
      </w:r>
      <w:r w:rsidR="002C721E">
        <w:rPr>
          <w:rFonts w:eastAsia="Malgun Gothic"/>
        </w:rPr>
        <w:t>.</w:t>
      </w:r>
      <w:bookmarkEnd w:id="1"/>
      <w:bookmarkEnd w:id="2"/>
      <w:bookmarkEnd w:id="3"/>
      <w:bookmarkEnd w:id="4"/>
      <w:bookmarkEnd w:id="5"/>
      <w:bookmarkEnd w:id="6"/>
      <w:bookmarkEnd w:id="7"/>
      <w:bookmarkEnd w:id="8"/>
      <w:bookmarkEnd w:id="9"/>
      <w:bookmarkEnd w:id="10"/>
      <w:bookmarkEnd w:id="11"/>
      <w:bookmarkEnd w:id="12"/>
    </w:p>
    <w:p w14:paraId="41878294" w14:textId="65D7988D" w:rsidR="001C140A" w:rsidRDefault="000967E9" w:rsidP="000967E9">
      <w:pPr>
        <w:spacing w:after="180" w:line="240" w:lineRule="auto"/>
        <w:rPr>
          <w:rFonts w:ascii="Times New Roman" w:eastAsia="Malgun Gothic" w:hAnsi="Times New Roman" w:cs="Times New Roman"/>
          <w:kern w:val="0"/>
          <w:sz w:val="20"/>
          <w:szCs w:val="20"/>
          <w:lang w:val="en-GB" w:eastAsia="x-none"/>
          <w14:ligatures w14:val="none"/>
        </w:rPr>
      </w:pPr>
      <w:r w:rsidRPr="000967E9">
        <w:rPr>
          <w:rFonts w:ascii="Times New Roman" w:eastAsia="Malgun Gothic" w:hAnsi="Times New Roman" w:cs="Times New Roman"/>
          <w:kern w:val="0"/>
          <w:sz w:val="20"/>
          <w:szCs w:val="20"/>
          <w:lang w:val="en-GB" w:eastAsia="x-none"/>
          <w14:ligatures w14:val="none"/>
        </w:rPr>
        <w:t>With the new NB-IoT TDD cell, the length of frame will be 90ms, i.e., 9 SFN.</w:t>
      </w:r>
      <w:r w:rsidR="00B6091C">
        <w:rPr>
          <w:rFonts w:ascii="Times New Roman" w:eastAsia="Malgun Gothic" w:hAnsi="Times New Roman" w:cs="Times New Roman"/>
          <w:kern w:val="0"/>
          <w:sz w:val="20"/>
          <w:szCs w:val="20"/>
          <w:lang w:val="en-GB" w:eastAsia="x-none"/>
          <w14:ligatures w14:val="none"/>
        </w:rPr>
        <w:t xml:space="preserve"> </w:t>
      </w:r>
      <w:r w:rsidR="009A1EA9">
        <w:rPr>
          <w:rFonts w:ascii="Times New Roman" w:eastAsia="Malgun Gothic" w:hAnsi="Times New Roman" w:cs="Times New Roman"/>
          <w:kern w:val="0"/>
          <w:sz w:val="20"/>
          <w:szCs w:val="20"/>
          <w:lang w:val="en-GB" w:eastAsia="x-none"/>
          <w14:ligatures w14:val="none"/>
        </w:rPr>
        <w:t>T</w:t>
      </w:r>
      <w:r w:rsidR="001C140A">
        <w:rPr>
          <w:rFonts w:ascii="Times New Roman" w:eastAsia="Malgun Gothic" w:hAnsi="Times New Roman" w:cs="Times New Roman"/>
          <w:kern w:val="0"/>
          <w:sz w:val="20"/>
          <w:szCs w:val="20"/>
          <w:lang w:val="en-GB" w:eastAsia="x-none"/>
          <w14:ligatures w14:val="none"/>
        </w:rPr>
        <w:t xml:space="preserve">he frame structure will result in extremely low duty cycle operation, i.e., </w:t>
      </w:r>
      <w:r w:rsidR="00862806">
        <w:rPr>
          <w:rFonts w:ascii="Times New Roman" w:eastAsia="Malgun Gothic" w:hAnsi="Times New Roman" w:cs="Times New Roman"/>
          <w:kern w:val="0"/>
          <w:sz w:val="20"/>
          <w:szCs w:val="20"/>
          <w:lang w:val="en-GB" w:eastAsia="x-none"/>
          <w14:ligatures w14:val="none"/>
        </w:rPr>
        <w:t xml:space="preserve">there is </w:t>
      </w:r>
      <w:r w:rsidR="00383C9B">
        <w:rPr>
          <w:rFonts w:ascii="Times New Roman" w:eastAsia="Malgun Gothic" w:hAnsi="Times New Roman" w:cs="Times New Roman"/>
          <w:kern w:val="0"/>
          <w:sz w:val="20"/>
          <w:szCs w:val="20"/>
          <w:lang w:val="en-GB" w:eastAsia="x-none"/>
          <w14:ligatures w14:val="none"/>
        </w:rPr>
        <w:t>8 valid subframes</w:t>
      </w:r>
      <w:r w:rsidR="00862806">
        <w:rPr>
          <w:rFonts w:ascii="Times New Roman" w:eastAsia="Malgun Gothic" w:hAnsi="Times New Roman" w:cs="Times New Roman"/>
          <w:kern w:val="0"/>
          <w:sz w:val="20"/>
          <w:szCs w:val="20"/>
          <w:lang w:val="en-GB" w:eastAsia="x-none"/>
          <w14:ligatures w14:val="none"/>
        </w:rPr>
        <w:t xml:space="preserve"> out 9 SFNs would be only valid DL SFN </w:t>
      </w:r>
      <w:r w:rsidR="000823E4">
        <w:rPr>
          <w:rFonts w:ascii="Times New Roman" w:eastAsia="Malgun Gothic" w:hAnsi="Times New Roman" w:cs="Times New Roman"/>
          <w:kern w:val="0"/>
          <w:sz w:val="20"/>
          <w:szCs w:val="20"/>
          <w:lang w:val="en-GB" w:eastAsia="x-none"/>
          <w14:ligatures w14:val="none"/>
        </w:rPr>
        <w:t>or</w:t>
      </w:r>
      <w:r w:rsidR="00862806">
        <w:rPr>
          <w:rFonts w:ascii="Times New Roman" w:eastAsia="Malgun Gothic" w:hAnsi="Times New Roman" w:cs="Times New Roman"/>
          <w:kern w:val="0"/>
          <w:sz w:val="20"/>
          <w:szCs w:val="20"/>
          <w:lang w:val="en-GB" w:eastAsia="x-none"/>
          <w14:ligatures w14:val="none"/>
        </w:rPr>
        <w:t xml:space="preserve"> valid UL SFN.</w:t>
      </w:r>
      <w:r w:rsidR="00383C9B">
        <w:rPr>
          <w:rFonts w:ascii="Times New Roman" w:eastAsia="Malgun Gothic" w:hAnsi="Times New Roman" w:cs="Times New Roman"/>
          <w:kern w:val="0"/>
          <w:sz w:val="20"/>
          <w:szCs w:val="20"/>
          <w:lang w:val="en-GB" w:eastAsia="x-none"/>
          <w14:ligatures w14:val="none"/>
        </w:rPr>
        <w:t xml:space="preserve"> </w:t>
      </w:r>
      <w:r w:rsidR="001C140A">
        <w:rPr>
          <w:rFonts w:ascii="Times New Roman" w:eastAsia="Malgun Gothic" w:hAnsi="Times New Roman" w:cs="Times New Roman"/>
          <w:kern w:val="0"/>
          <w:sz w:val="20"/>
          <w:szCs w:val="20"/>
          <w:lang w:val="en-GB" w:eastAsia="x-none"/>
          <w14:ligatures w14:val="none"/>
        </w:rPr>
        <w:t>Because of such constraints, we think RAN2 should further discuss following aspects</w:t>
      </w:r>
      <w:r w:rsidR="003023E2">
        <w:rPr>
          <w:rFonts w:ascii="Times New Roman" w:eastAsia="Malgun Gothic" w:hAnsi="Times New Roman" w:cs="Times New Roman"/>
          <w:kern w:val="0"/>
          <w:sz w:val="20"/>
          <w:szCs w:val="20"/>
          <w:lang w:val="en-GB" w:eastAsia="x-none"/>
          <w14:ligatures w14:val="none"/>
        </w:rPr>
        <w:t>.</w:t>
      </w:r>
    </w:p>
    <w:p w14:paraId="29C56391" w14:textId="6C368BF5" w:rsidR="003B51CA" w:rsidRDefault="008E0534" w:rsidP="003B51CA">
      <w:pPr>
        <w:pStyle w:val="ListParagraph"/>
        <w:numPr>
          <w:ilvl w:val="0"/>
          <w:numId w:val="20"/>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PDCCH period and PDCCH subframe definition for timers</w:t>
      </w:r>
    </w:p>
    <w:p w14:paraId="7B841CDC" w14:textId="2B6D28CF" w:rsidR="00B715A4" w:rsidRPr="00D21673" w:rsidRDefault="00FC7651" w:rsidP="00B715A4">
      <w:pPr>
        <w:pStyle w:val="ListParagraph"/>
        <w:numPr>
          <w:ilvl w:val="0"/>
          <w:numId w:val="20"/>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Random Access and </w:t>
      </w:r>
      <w:r w:rsidR="00B715A4">
        <w:rPr>
          <w:rFonts w:ascii="Times New Roman" w:eastAsia="Malgun Gothic" w:hAnsi="Times New Roman" w:cs="Times New Roman"/>
          <w:kern w:val="0"/>
          <w:sz w:val="20"/>
          <w:szCs w:val="20"/>
          <w:lang w:val="en-GB" w:eastAsia="x-none"/>
          <w14:ligatures w14:val="none"/>
        </w:rPr>
        <w:t>UE’s DRX state.</w:t>
      </w:r>
    </w:p>
    <w:p w14:paraId="4179C2FA" w14:textId="5B1F56E5" w:rsidR="00180AD4" w:rsidRDefault="001C5E22" w:rsidP="003B51CA">
      <w:pPr>
        <w:pStyle w:val="ListParagraph"/>
        <w:numPr>
          <w:ilvl w:val="0"/>
          <w:numId w:val="20"/>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lastRenderedPageBreak/>
        <w:t>SI scheduling and acquisition</w:t>
      </w:r>
    </w:p>
    <w:p w14:paraId="1E1FB997" w14:textId="3C9C5331" w:rsidR="000A5046" w:rsidRDefault="00D21673" w:rsidP="005F32E5">
      <w:pPr>
        <w:pStyle w:val="ListParagraph"/>
        <w:numPr>
          <w:ilvl w:val="0"/>
          <w:numId w:val="20"/>
        </w:numPr>
        <w:spacing w:after="180" w:line="240" w:lineRule="auto"/>
        <w:rPr>
          <w:rFonts w:ascii="Times New Roman" w:eastAsia="Malgun Gothic" w:hAnsi="Times New Roman" w:cs="Times New Roman"/>
          <w:kern w:val="0"/>
          <w:sz w:val="20"/>
          <w:szCs w:val="20"/>
          <w:lang w:val="en-GB" w:eastAsia="x-none"/>
          <w14:ligatures w14:val="none"/>
        </w:rPr>
      </w:pPr>
      <w:r w:rsidRPr="00D21673">
        <w:rPr>
          <w:rFonts w:ascii="Times New Roman" w:eastAsia="Malgun Gothic" w:hAnsi="Times New Roman" w:cs="Times New Roman"/>
          <w:kern w:val="0"/>
          <w:sz w:val="20"/>
          <w:szCs w:val="20"/>
          <w:lang w:val="en-GB" w:eastAsia="x-none"/>
          <w14:ligatures w14:val="none"/>
        </w:rPr>
        <w:t xml:space="preserve">Increased delay in </w:t>
      </w:r>
      <w:r w:rsidR="008E0534" w:rsidRPr="00D21673">
        <w:rPr>
          <w:rFonts w:ascii="Times New Roman" w:eastAsia="Malgun Gothic" w:hAnsi="Times New Roman" w:cs="Times New Roman"/>
          <w:kern w:val="0"/>
          <w:sz w:val="20"/>
          <w:szCs w:val="20"/>
          <w:lang w:val="en-GB" w:eastAsia="x-none"/>
          <w14:ligatures w14:val="none"/>
        </w:rPr>
        <w:t>Paging</w:t>
      </w:r>
    </w:p>
    <w:p w14:paraId="51C3C20F" w14:textId="534E854B" w:rsidR="00B715A4" w:rsidRDefault="00381F00" w:rsidP="005F32E5">
      <w:pPr>
        <w:pStyle w:val="ListParagraph"/>
        <w:numPr>
          <w:ilvl w:val="0"/>
          <w:numId w:val="20"/>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Measurements</w:t>
      </w:r>
    </w:p>
    <w:p w14:paraId="264588E1" w14:textId="5A56EE1F" w:rsidR="00A80D7C" w:rsidRPr="00CC22FE" w:rsidRDefault="00770996" w:rsidP="00C513FB">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CC22FE">
        <w:rPr>
          <w:rFonts w:ascii="Times New Roman" w:eastAsia="Malgun Gothic" w:hAnsi="Times New Roman" w:cs="Times New Roman"/>
          <w:b/>
          <w:bCs/>
          <w:kern w:val="0"/>
          <w:sz w:val="20"/>
          <w:szCs w:val="20"/>
          <w:u w:val="single"/>
          <w:lang w:val="en-GB" w:eastAsia="x-none"/>
          <w14:ligatures w14:val="none"/>
        </w:rPr>
        <w:t>PDCCH period and PDCCH subframe</w:t>
      </w:r>
    </w:p>
    <w:p w14:paraId="381A0E29" w14:textId="7487723C" w:rsidR="00770996" w:rsidRDefault="00620A3A" w:rsidP="00937474">
      <w:pPr>
        <w:spacing w:after="180" w:line="240" w:lineRule="auto"/>
        <w:rPr>
          <w:rFonts w:ascii="Times New Roman" w:eastAsia="Malgun Gothic" w:hAnsi="Times New Roman" w:cs="Times New Roman"/>
          <w:kern w:val="0"/>
          <w:sz w:val="20"/>
          <w:szCs w:val="20"/>
          <w:lang w:val="en-GB"/>
          <w14:ligatures w14:val="none"/>
        </w:rPr>
      </w:pPr>
      <w:r w:rsidRPr="7E4957C3">
        <w:rPr>
          <w:rFonts w:ascii="Times New Roman" w:eastAsia="Malgun Gothic" w:hAnsi="Times New Roman" w:cs="Times New Roman"/>
          <w:kern w:val="0"/>
          <w:sz w:val="20"/>
          <w:szCs w:val="20"/>
          <w:lang w:val="en-GB"/>
          <w14:ligatures w14:val="none"/>
        </w:rPr>
        <w:t xml:space="preserve">Currently many timers for NB-IoT </w:t>
      </w:r>
      <w:r w:rsidR="009E61D8">
        <w:rPr>
          <w:rFonts w:ascii="Times New Roman" w:eastAsia="Malgun Gothic" w:hAnsi="Times New Roman" w:cs="Times New Roman"/>
          <w:kern w:val="0"/>
          <w:sz w:val="20"/>
          <w:szCs w:val="20"/>
          <w:lang w:val="en-GB"/>
          <w14:ligatures w14:val="none"/>
        </w:rPr>
        <w:t>are</w:t>
      </w:r>
      <w:r w:rsidRPr="7E4957C3">
        <w:rPr>
          <w:rFonts w:ascii="Times New Roman" w:eastAsia="Malgun Gothic" w:hAnsi="Times New Roman" w:cs="Times New Roman"/>
          <w:kern w:val="0"/>
          <w:sz w:val="20"/>
          <w:szCs w:val="20"/>
          <w:lang w:val="en-GB"/>
          <w14:ligatures w14:val="none"/>
        </w:rPr>
        <w:t xml:space="preserve"> configured in the unit of PDCCH period (PP)</w:t>
      </w:r>
      <w:r w:rsidR="004C04E8" w:rsidRPr="7E4957C3">
        <w:rPr>
          <w:rFonts w:ascii="Times New Roman" w:eastAsia="Malgun Gothic" w:hAnsi="Times New Roman" w:cs="Times New Roman"/>
          <w:kern w:val="0"/>
          <w:sz w:val="20"/>
          <w:szCs w:val="20"/>
          <w:lang w:val="en-GB"/>
          <w14:ligatures w14:val="none"/>
        </w:rPr>
        <w:t xml:space="preserve">, such as </w:t>
      </w:r>
      <w:r w:rsidR="00434E6B" w:rsidRPr="7E4957C3">
        <w:rPr>
          <w:rFonts w:ascii="Times New Roman" w:eastAsia="Malgun Gothic" w:hAnsi="Times New Roman" w:cs="Times New Roman"/>
          <w:kern w:val="0"/>
          <w:sz w:val="20"/>
          <w:szCs w:val="20"/>
          <w:lang w:val="en-GB"/>
          <w14:ligatures w14:val="none"/>
        </w:rPr>
        <w:t>DRX timers, RAR window, contention resolution timer</w:t>
      </w:r>
      <w:r w:rsidR="00164ACE" w:rsidRPr="7E4957C3">
        <w:rPr>
          <w:rFonts w:ascii="Times New Roman" w:eastAsia="Malgun Gothic" w:hAnsi="Times New Roman" w:cs="Times New Roman"/>
          <w:kern w:val="0"/>
          <w:sz w:val="20"/>
          <w:szCs w:val="20"/>
          <w:lang w:val="en-GB"/>
          <w14:ligatures w14:val="none"/>
        </w:rPr>
        <w:t>.</w:t>
      </w:r>
      <w:r w:rsidR="00937474" w:rsidRPr="7E4957C3">
        <w:rPr>
          <w:rFonts w:ascii="Times New Roman" w:eastAsia="Malgun Gothic" w:hAnsi="Times New Roman" w:cs="Times New Roman"/>
          <w:kern w:val="0"/>
          <w:sz w:val="20"/>
          <w:szCs w:val="20"/>
          <w:lang w:val="en-GB"/>
          <w14:ligatures w14:val="none"/>
        </w:rPr>
        <w:t xml:space="preserve"> The PP duration is based on the gap between two consecutive NPDCCH search spaces determined </w:t>
      </w:r>
      <w:proofErr w:type="gramStart"/>
      <w:r w:rsidR="00937474" w:rsidRPr="7E4957C3">
        <w:rPr>
          <w:rFonts w:ascii="Times New Roman" w:eastAsia="Malgun Gothic" w:hAnsi="Times New Roman" w:cs="Times New Roman"/>
          <w:kern w:val="0"/>
          <w:sz w:val="20"/>
          <w:szCs w:val="20"/>
          <w:lang w:val="en-GB"/>
          <w14:ligatures w14:val="none"/>
        </w:rPr>
        <w:t xml:space="preserve">by  </w:t>
      </w:r>
      <w:r w:rsidR="00937474" w:rsidRPr="7E4957C3">
        <w:rPr>
          <w:rFonts w:ascii="Cambria Math" w:eastAsia="Malgun Gothic" w:hAnsi="Cambria Math" w:cs="Cambria Math"/>
          <w:kern w:val="0"/>
          <w:sz w:val="20"/>
          <w:szCs w:val="20"/>
          <w:lang w:val="en-GB"/>
          <w14:ligatures w14:val="none"/>
        </w:rPr>
        <w:t>𝑮</w:t>
      </w:r>
      <w:proofErr w:type="gramEnd"/>
      <w:r w:rsidR="00937474" w:rsidRPr="7E4957C3">
        <w:rPr>
          <w:rFonts w:ascii="Times New Roman" w:eastAsia="Malgun Gothic" w:hAnsi="Times New Roman" w:cs="Times New Roman"/>
          <w:kern w:val="0"/>
          <w:sz w:val="20"/>
          <w:szCs w:val="20"/>
          <w:lang w:val="en-GB"/>
          <w14:ligatures w14:val="none"/>
        </w:rPr>
        <w:t>.</w:t>
      </w:r>
      <w:r w:rsidR="00937474" w:rsidRPr="7E4957C3">
        <w:rPr>
          <w:rFonts w:ascii="Cambria Math" w:eastAsia="Malgun Gothic" w:hAnsi="Cambria Math" w:cs="Cambria Math"/>
          <w:kern w:val="0"/>
          <w:sz w:val="20"/>
          <w:szCs w:val="20"/>
          <w:lang w:val="en-GB"/>
          <w14:ligatures w14:val="none"/>
        </w:rPr>
        <w:t>𝑹</w:t>
      </w:r>
      <w:r w:rsidR="00937474" w:rsidRPr="7E4957C3">
        <w:rPr>
          <w:rFonts w:ascii="Times New Roman" w:eastAsia="Malgun Gothic" w:hAnsi="Times New Roman" w:cs="Times New Roman"/>
          <w:kern w:val="0"/>
          <w:sz w:val="20"/>
          <w:szCs w:val="20"/>
          <w:lang w:val="en-GB"/>
          <w14:ligatures w14:val="none"/>
        </w:rPr>
        <w:t>_</w:t>
      </w:r>
      <w:r w:rsidR="00937474" w:rsidRPr="7E4957C3">
        <w:rPr>
          <w:rFonts w:ascii="Cambria Math" w:eastAsia="Malgun Gothic" w:hAnsi="Cambria Math" w:cs="Cambria Math"/>
          <w:kern w:val="0"/>
          <w:sz w:val="20"/>
          <w:szCs w:val="20"/>
          <w:lang w:val="en-GB"/>
          <w14:ligatures w14:val="none"/>
        </w:rPr>
        <w:t>𝒎𝒂𝒙</w:t>
      </w:r>
      <w:r w:rsidR="00937474" w:rsidRPr="7E4957C3">
        <w:rPr>
          <w:rFonts w:ascii="Times New Roman" w:eastAsia="Malgun Gothic" w:hAnsi="Times New Roman" w:cs="Times New Roman"/>
          <w:kern w:val="0"/>
          <w:sz w:val="20"/>
          <w:szCs w:val="20"/>
          <w:lang w:val="en-GB"/>
          <w14:ligatures w14:val="none"/>
        </w:rPr>
        <w:t xml:space="preserve">  (≥</w:t>
      </w:r>
      <w:r w:rsidR="00937474" w:rsidRPr="7E4957C3">
        <w:rPr>
          <w:rFonts w:ascii="Cambria Math" w:eastAsia="Malgun Gothic" w:hAnsi="Cambria Math" w:cs="Cambria Math"/>
          <w:kern w:val="0"/>
          <w:sz w:val="20"/>
          <w:szCs w:val="20"/>
          <w:lang w:val="en-GB"/>
          <w14:ligatures w14:val="none"/>
        </w:rPr>
        <w:t>𝟒</w:t>
      </w:r>
      <w:r w:rsidR="00937474" w:rsidRPr="7E4957C3">
        <w:rPr>
          <w:rFonts w:ascii="Times New Roman" w:eastAsia="Malgun Gothic" w:hAnsi="Times New Roman" w:cs="Times New Roman"/>
          <w:kern w:val="0"/>
          <w:sz w:val="20"/>
          <w:szCs w:val="20"/>
          <w:lang w:val="en-GB"/>
          <w14:ligatures w14:val="none"/>
        </w:rPr>
        <w:t>);</w:t>
      </w:r>
      <w:r w:rsidR="00937474" w:rsidRPr="7E4957C3">
        <w:rPr>
          <w:rFonts w:ascii="Cambria Math" w:eastAsia="Malgun Gothic" w:hAnsi="Cambria Math" w:cs="Cambria Math"/>
          <w:kern w:val="0"/>
          <w:sz w:val="20"/>
          <w:szCs w:val="20"/>
          <w:lang w:val="en-GB"/>
          <w14:ligatures w14:val="none"/>
        </w:rPr>
        <w:t>𝑮∈</w:t>
      </w:r>
      <w:r w:rsidR="00937474" w:rsidRPr="7E4957C3">
        <w:rPr>
          <w:rFonts w:ascii="Times New Roman" w:eastAsia="Malgun Gothic" w:hAnsi="Times New Roman" w:cs="Times New Roman"/>
          <w:kern w:val="0"/>
          <w:sz w:val="20"/>
          <w:szCs w:val="20"/>
          <w:lang w:val="en-GB"/>
          <w14:ligatures w14:val="none"/>
        </w:rPr>
        <w:t>{</w:t>
      </w:r>
      <w:r w:rsidR="00937474" w:rsidRPr="7E4957C3">
        <w:rPr>
          <w:rFonts w:ascii="Cambria Math" w:eastAsia="Malgun Gothic" w:hAnsi="Cambria Math" w:cs="Cambria Math"/>
          <w:kern w:val="0"/>
          <w:sz w:val="20"/>
          <w:szCs w:val="20"/>
          <w:lang w:val="en-GB"/>
          <w14:ligatures w14:val="none"/>
        </w:rPr>
        <w:t>𝟏</w:t>
      </w:r>
      <w:r w:rsidR="00937474" w:rsidRPr="7E4957C3">
        <w:rPr>
          <w:rFonts w:ascii="Times New Roman" w:eastAsia="Malgun Gothic" w:hAnsi="Times New Roman" w:cs="Times New Roman"/>
          <w:kern w:val="0"/>
          <w:sz w:val="20"/>
          <w:szCs w:val="20"/>
          <w:lang w:val="en-GB"/>
          <w14:ligatures w14:val="none"/>
        </w:rPr>
        <w:t>.</w:t>
      </w:r>
      <w:r w:rsidR="00937474" w:rsidRPr="7E4957C3">
        <w:rPr>
          <w:rFonts w:ascii="Cambria Math" w:eastAsia="Malgun Gothic" w:hAnsi="Cambria Math" w:cs="Cambria Math"/>
          <w:kern w:val="0"/>
          <w:sz w:val="20"/>
          <w:szCs w:val="20"/>
          <w:lang w:val="en-GB"/>
          <w14:ligatures w14:val="none"/>
        </w:rPr>
        <w:t>𝟓</w:t>
      </w:r>
      <w:r w:rsidR="00937474" w:rsidRPr="7E4957C3">
        <w:rPr>
          <w:rFonts w:ascii="Times New Roman" w:eastAsia="Malgun Gothic" w:hAnsi="Times New Roman" w:cs="Times New Roman"/>
          <w:kern w:val="0"/>
          <w:sz w:val="20"/>
          <w:szCs w:val="20"/>
          <w:lang w:val="en-GB"/>
          <w14:ligatures w14:val="none"/>
        </w:rPr>
        <w:t xml:space="preserve">, </w:t>
      </w:r>
      <w:r w:rsidR="00937474" w:rsidRPr="7E4957C3">
        <w:rPr>
          <w:rFonts w:ascii="Cambria Math" w:eastAsia="Malgun Gothic" w:hAnsi="Cambria Math" w:cs="Cambria Math"/>
          <w:kern w:val="0"/>
          <w:sz w:val="20"/>
          <w:szCs w:val="20"/>
          <w:lang w:val="en-GB"/>
          <w14:ligatures w14:val="none"/>
        </w:rPr>
        <w:t>𝟐</w:t>
      </w:r>
      <w:r w:rsidR="00937474" w:rsidRPr="7E4957C3">
        <w:rPr>
          <w:rFonts w:ascii="Times New Roman" w:eastAsia="Malgun Gothic" w:hAnsi="Times New Roman" w:cs="Times New Roman"/>
          <w:kern w:val="0"/>
          <w:sz w:val="20"/>
          <w:szCs w:val="20"/>
          <w:lang w:val="en-GB"/>
          <w14:ligatures w14:val="none"/>
        </w:rPr>
        <w:t xml:space="preserve">, </w:t>
      </w:r>
      <w:r w:rsidR="00937474" w:rsidRPr="7E4957C3">
        <w:rPr>
          <w:rFonts w:ascii="Cambria Math" w:eastAsia="Malgun Gothic" w:hAnsi="Cambria Math" w:cs="Cambria Math"/>
          <w:kern w:val="0"/>
          <w:sz w:val="20"/>
          <w:szCs w:val="20"/>
          <w:lang w:val="en-GB"/>
          <w14:ligatures w14:val="none"/>
        </w:rPr>
        <w:t>𝟒</w:t>
      </w:r>
      <w:r w:rsidR="00937474" w:rsidRPr="7E4957C3">
        <w:rPr>
          <w:rFonts w:ascii="Times New Roman" w:eastAsia="Malgun Gothic" w:hAnsi="Times New Roman" w:cs="Times New Roman"/>
          <w:kern w:val="0"/>
          <w:sz w:val="20"/>
          <w:szCs w:val="20"/>
          <w:lang w:val="en-GB"/>
          <w14:ligatures w14:val="none"/>
        </w:rPr>
        <w:t xml:space="preserve">, </w:t>
      </w:r>
      <w:r w:rsidR="00937474" w:rsidRPr="7E4957C3">
        <w:rPr>
          <w:rFonts w:ascii="Cambria Math" w:eastAsia="Malgun Gothic" w:hAnsi="Cambria Math" w:cs="Cambria Math"/>
          <w:kern w:val="0"/>
          <w:sz w:val="20"/>
          <w:szCs w:val="20"/>
          <w:lang w:val="en-GB"/>
          <w14:ligatures w14:val="none"/>
        </w:rPr>
        <w:t>𝟖</w:t>
      </w:r>
      <w:r w:rsidR="00937474" w:rsidRPr="7E4957C3">
        <w:rPr>
          <w:rFonts w:ascii="Times New Roman" w:eastAsia="Malgun Gothic" w:hAnsi="Times New Roman" w:cs="Times New Roman"/>
          <w:kern w:val="0"/>
          <w:sz w:val="20"/>
          <w:szCs w:val="20"/>
          <w:lang w:val="en-GB"/>
          <w14:ligatures w14:val="none"/>
        </w:rPr>
        <w:t xml:space="preserve">, </w:t>
      </w:r>
      <w:r w:rsidR="00937474" w:rsidRPr="7E4957C3">
        <w:rPr>
          <w:rFonts w:ascii="Cambria Math" w:eastAsia="Malgun Gothic" w:hAnsi="Cambria Math" w:cs="Cambria Math"/>
          <w:kern w:val="0"/>
          <w:sz w:val="20"/>
          <w:szCs w:val="20"/>
          <w:lang w:val="en-GB"/>
          <w14:ligatures w14:val="none"/>
        </w:rPr>
        <w:t>𝟏𝟔</w:t>
      </w:r>
      <w:r w:rsidR="00937474" w:rsidRPr="7E4957C3">
        <w:rPr>
          <w:rFonts w:ascii="Times New Roman" w:eastAsia="Malgun Gothic" w:hAnsi="Times New Roman" w:cs="Times New Roman"/>
          <w:kern w:val="0"/>
          <w:sz w:val="20"/>
          <w:szCs w:val="20"/>
          <w:lang w:val="en-GB"/>
          <w14:ligatures w14:val="none"/>
        </w:rPr>
        <w:t xml:space="preserve">, </w:t>
      </w:r>
      <w:r w:rsidR="00937474" w:rsidRPr="7E4957C3">
        <w:rPr>
          <w:rFonts w:ascii="Cambria Math" w:eastAsia="Malgun Gothic" w:hAnsi="Cambria Math" w:cs="Cambria Math"/>
          <w:kern w:val="0"/>
          <w:sz w:val="20"/>
          <w:szCs w:val="20"/>
          <w:lang w:val="en-GB"/>
          <w14:ligatures w14:val="none"/>
        </w:rPr>
        <w:t>𝟑𝟐</w:t>
      </w:r>
      <w:r w:rsidR="00937474" w:rsidRPr="7E4957C3">
        <w:rPr>
          <w:rFonts w:ascii="Times New Roman" w:eastAsia="Malgun Gothic" w:hAnsi="Times New Roman" w:cs="Times New Roman"/>
          <w:kern w:val="0"/>
          <w:sz w:val="20"/>
          <w:szCs w:val="20"/>
          <w:lang w:val="en-GB"/>
          <w14:ligatures w14:val="none"/>
        </w:rPr>
        <w:t xml:space="preserve">, </w:t>
      </w:r>
      <w:r w:rsidR="00937474" w:rsidRPr="7E4957C3">
        <w:rPr>
          <w:rFonts w:ascii="Cambria Math" w:eastAsia="Malgun Gothic" w:hAnsi="Cambria Math" w:cs="Cambria Math"/>
          <w:kern w:val="0"/>
          <w:sz w:val="20"/>
          <w:szCs w:val="20"/>
          <w:lang w:val="en-GB"/>
          <w14:ligatures w14:val="none"/>
        </w:rPr>
        <w:t>𝟒𝟖</w:t>
      </w:r>
      <w:r w:rsidR="00937474" w:rsidRPr="7E4957C3">
        <w:rPr>
          <w:rFonts w:ascii="Times New Roman" w:eastAsia="Malgun Gothic" w:hAnsi="Times New Roman" w:cs="Times New Roman"/>
          <w:kern w:val="0"/>
          <w:sz w:val="20"/>
          <w:szCs w:val="20"/>
          <w:lang w:val="en-GB"/>
          <w14:ligatures w14:val="none"/>
        </w:rPr>
        <w:t xml:space="preserve">, </w:t>
      </w:r>
      <w:r w:rsidR="00937474" w:rsidRPr="7E4957C3">
        <w:rPr>
          <w:rFonts w:ascii="Cambria Math" w:eastAsia="Malgun Gothic" w:hAnsi="Cambria Math" w:cs="Cambria Math"/>
          <w:kern w:val="0"/>
          <w:sz w:val="20"/>
          <w:szCs w:val="20"/>
          <w:lang w:val="en-GB"/>
          <w14:ligatures w14:val="none"/>
        </w:rPr>
        <w:t>𝟔𝟒</w:t>
      </w:r>
      <w:r w:rsidR="00937474" w:rsidRPr="7E4957C3">
        <w:rPr>
          <w:rFonts w:ascii="Times New Roman" w:eastAsia="Malgun Gothic" w:hAnsi="Times New Roman" w:cs="Times New Roman"/>
          <w:kern w:val="0"/>
          <w:sz w:val="20"/>
          <w:szCs w:val="20"/>
          <w:lang w:val="en-GB"/>
          <w14:ligatures w14:val="none"/>
        </w:rPr>
        <w:t xml:space="preserve">}  </w:t>
      </w:r>
      <w:r w:rsidR="00937474" w:rsidRPr="7E4957C3">
        <w:rPr>
          <w:rFonts w:ascii="Cambria Math" w:eastAsia="Malgun Gothic" w:hAnsi="Cambria Math" w:cs="Cambria Math"/>
          <w:kern w:val="0"/>
          <w:sz w:val="20"/>
          <w:szCs w:val="20"/>
          <w:lang w:val="en-GB"/>
          <w14:ligatures w14:val="none"/>
        </w:rPr>
        <w:t>𝒎𝒔</w:t>
      </w:r>
      <w:r w:rsidR="00937474" w:rsidRPr="7E4957C3">
        <w:rPr>
          <w:rFonts w:ascii="Times New Roman" w:eastAsia="Malgun Gothic" w:hAnsi="Times New Roman" w:cs="Times New Roman"/>
          <w:kern w:val="0"/>
          <w:sz w:val="20"/>
          <w:szCs w:val="20"/>
          <w:lang w:val="en-GB"/>
          <w14:ligatures w14:val="none"/>
        </w:rPr>
        <w:t>.</w:t>
      </w:r>
      <w:r w:rsidR="00285858" w:rsidRPr="7E4957C3">
        <w:rPr>
          <w:rFonts w:ascii="Times New Roman" w:eastAsia="Malgun Gothic" w:hAnsi="Times New Roman" w:cs="Times New Roman"/>
          <w:kern w:val="0"/>
          <w:sz w:val="20"/>
          <w:szCs w:val="20"/>
          <w:lang w:val="en-GB"/>
          <w14:ligatures w14:val="none"/>
        </w:rPr>
        <w:t xml:space="preserve"> The definition of PP and how to count the PDDCH subframe is specified in TS 36.321</w:t>
      </w:r>
      <w:r w:rsidR="004856EA" w:rsidRPr="7E4957C3">
        <w:rPr>
          <w:rFonts w:ascii="Times New Roman" w:eastAsia="Malgun Gothic" w:hAnsi="Times New Roman" w:cs="Times New Roman"/>
          <w:kern w:val="0"/>
          <w:sz w:val="20"/>
          <w:szCs w:val="20"/>
          <w:lang w:val="en-GB"/>
          <w14:ligatures w14:val="none"/>
        </w:rPr>
        <w:t>.</w:t>
      </w:r>
    </w:p>
    <w:p w14:paraId="5BED6E63" w14:textId="067D83D7" w:rsidR="004856EA" w:rsidRDefault="004856EA" w:rsidP="00937474">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Therefore, it is possible when a timer is configured in number of PP, then all</w:t>
      </w:r>
      <w:r w:rsidR="00F10FEF">
        <w:rPr>
          <w:rFonts w:ascii="Times New Roman" w:eastAsia="Malgun Gothic" w:hAnsi="Times New Roman" w:cs="Times New Roman"/>
          <w:kern w:val="0"/>
          <w:sz w:val="20"/>
          <w:szCs w:val="20"/>
          <w:lang w:val="en-GB" w:eastAsia="x-none"/>
          <w14:ligatures w14:val="none"/>
        </w:rPr>
        <w:t xml:space="preserve"> or some of</w:t>
      </w:r>
      <w:r>
        <w:rPr>
          <w:rFonts w:ascii="Times New Roman" w:eastAsia="Malgun Gothic" w:hAnsi="Times New Roman" w:cs="Times New Roman"/>
          <w:kern w:val="0"/>
          <w:sz w:val="20"/>
          <w:szCs w:val="20"/>
          <w:lang w:val="en-GB" w:eastAsia="x-none"/>
          <w14:ligatures w14:val="none"/>
        </w:rPr>
        <w:t xml:space="preserve"> the P</w:t>
      </w:r>
      <w:r w:rsidR="00F10FEF">
        <w:rPr>
          <w:rFonts w:ascii="Times New Roman" w:eastAsia="Malgun Gothic" w:hAnsi="Times New Roman" w:cs="Times New Roman"/>
          <w:kern w:val="0"/>
          <w:sz w:val="20"/>
          <w:szCs w:val="20"/>
          <w:lang w:val="en-GB" w:eastAsia="x-none"/>
          <w14:ligatures w14:val="none"/>
        </w:rPr>
        <w:t>DCCH search spaces may fall in the invalid DL SFN due to low duty cycle operation.</w:t>
      </w:r>
      <w:r w:rsidR="0004164B">
        <w:rPr>
          <w:rFonts w:ascii="Times New Roman" w:eastAsia="Malgun Gothic" w:hAnsi="Times New Roman" w:cs="Times New Roman"/>
          <w:kern w:val="0"/>
          <w:sz w:val="20"/>
          <w:szCs w:val="20"/>
          <w:lang w:val="en-GB" w:eastAsia="x-none"/>
          <w14:ligatures w14:val="none"/>
        </w:rPr>
        <w:t xml:space="preserve"> The way the PDCCH period and PDCCH subframe is </w:t>
      </w:r>
      <w:r w:rsidR="003D2D4A">
        <w:rPr>
          <w:rFonts w:ascii="Times New Roman" w:eastAsia="Malgun Gothic" w:hAnsi="Times New Roman" w:cs="Times New Roman"/>
          <w:kern w:val="0"/>
          <w:sz w:val="20"/>
          <w:szCs w:val="20"/>
          <w:lang w:val="en-GB" w:eastAsia="x-none"/>
          <w14:ligatures w14:val="none"/>
        </w:rPr>
        <w:t>used for the timer duration calculation may need to be updated by RAN2.</w:t>
      </w:r>
    </w:p>
    <w:p w14:paraId="2F1F3262" w14:textId="409B92F8" w:rsidR="00BF0A9F" w:rsidRDefault="00BF0A9F" w:rsidP="00937474">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our view, it should be clear that when counting or calculating the length of a timer in PP,</w:t>
      </w:r>
      <w:r w:rsidR="00A74849">
        <w:rPr>
          <w:rFonts w:ascii="Times New Roman" w:eastAsia="Malgun Gothic" w:hAnsi="Times New Roman" w:cs="Times New Roman"/>
          <w:kern w:val="0"/>
          <w:sz w:val="20"/>
          <w:szCs w:val="20"/>
          <w:lang w:val="en-GB" w:eastAsia="x-none"/>
          <w14:ligatures w14:val="none"/>
        </w:rPr>
        <w:t xml:space="preserve"> the calculation should be based on only the valid DL PDCCH subframes, i.e., excluding the</w:t>
      </w:r>
      <w:r w:rsidR="00114B8A">
        <w:rPr>
          <w:rFonts w:ascii="Times New Roman" w:eastAsia="Malgun Gothic" w:hAnsi="Times New Roman" w:cs="Times New Roman"/>
          <w:kern w:val="0"/>
          <w:sz w:val="20"/>
          <w:szCs w:val="20"/>
          <w:lang w:val="en-GB" w:eastAsia="x-none"/>
          <w14:ligatures w14:val="none"/>
        </w:rPr>
        <w:t xml:space="preserve"> invalid DL subframes.</w:t>
      </w:r>
    </w:p>
    <w:p w14:paraId="6A9268F2" w14:textId="55E8DD16" w:rsidR="00114B8A" w:rsidRDefault="00114B8A" w:rsidP="00B117DB">
      <w:pPr>
        <w:pStyle w:val="Proposal"/>
        <w:rPr>
          <w:rFonts w:eastAsia="Malgun Gothic"/>
        </w:rPr>
      </w:pPr>
      <w:bookmarkStart w:id="13" w:name="_Toc193715956"/>
      <w:bookmarkStart w:id="14" w:name="_Toc193718735"/>
      <w:bookmarkStart w:id="15" w:name="_Toc193720204"/>
      <w:bookmarkStart w:id="16" w:name="_Toc194003308"/>
      <w:r>
        <w:rPr>
          <w:rFonts w:eastAsia="Malgun Gothic"/>
        </w:rPr>
        <w:t xml:space="preserve">Clarify that </w:t>
      </w:r>
      <w:r w:rsidRPr="00114B8A">
        <w:rPr>
          <w:rFonts w:eastAsia="Malgun Gothic"/>
        </w:rPr>
        <w:t xml:space="preserve">when counting or calculating the length of a timer in </w:t>
      </w:r>
      <w:r>
        <w:rPr>
          <w:rFonts w:eastAsia="Malgun Gothic"/>
        </w:rPr>
        <w:t>PDCCH Period (PP)</w:t>
      </w:r>
      <w:r w:rsidRPr="00114B8A">
        <w:rPr>
          <w:rFonts w:eastAsia="Malgun Gothic"/>
        </w:rPr>
        <w:t>, the calculation should be based on only the PDCCH subframes</w:t>
      </w:r>
      <w:r w:rsidR="004254DF">
        <w:rPr>
          <w:rFonts w:eastAsia="Malgun Gothic"/>
        </w:rPr>
        <w:t xml:space="preserve"> of the valid DL SFNs</w:t>
      </w:r>
      <w:r w:rsidRPr="00114B8A">
        <w:rPr>
          <w:rFonts w:eastAsia="Malgun Gothic"/>
        </w:rPr>
        <w:t xml:space="preserve">, i.e., excluding the invalid DL </w:t>
      </w:r>
      <w:r w:rsidR="004254DF">
        <w:rPr>
          <w:rFonts w:eastAsia="Malgun Gothic"/>
        </w:rPr>
        <w:t>SFNs</w:t>
      </w:r>
      <w:r w:rsidR="00B117DB">
        <w:rPr>
          <w:rFonts w:eastAsia="Malgun Gothic"/>
        </w:rPr>
        <w:t>.</w:t>
      </w:r>
      <w:bookmarkEnd w:id="13"/>
      <w:bookmarkEnd w:id="14"/>
      <w:bookmarkEnd w:id="15"/>
      <w:bookmarkEnd w:id="16"/>
    </w:p>
    <w:p w14:paraId="390E109E" w14:textId="590CECF5" w:rsidR="00B715A4" w:rsidRPr="00C17470" w:rsidRDefault="00197B77" w:rsidP="00B715A4">
      <w:pPr>
        <w:spacing w:after="180" w:line="240" w:lineRule="auto"/>
        <w:rPr>
          <w:rFonts w:ascii="Times New Roman" w:eastAsia="Malgun Gothic" w:hAnsi="Times New Roman" w:cs="Times New Roman"/>
          <w:b/>
          <w:bCs/>
          <w:kern w:val="0"/>
          <w:sz w:val="20"/>
          <w:szCs w:val="20"/>
          <w:u w:val="single"/>
          <w:lang w:val="en-GB" w:eastAsia="x-none"/>
          <w14:ligatures w14:val="none"/>
        </w:rPr>
      </w:pPr>
      <w:r>
        <w:rPr>
          <w:rFonts w:ascii="Times New Roman" w:eastAsia="Malgun Gothic" w:hAnsi="Times New Roman" w:cs="Times New Roman"/>
          <w:b/>
          <w:bCs/>
          <w:kern w:val="0"/>
          <w:sz w:val="20"/>
          <w:szCs w:val="20"/>
          <w:u w:val="single"/>
          <w:lang w:val="en-GB" w:eastAsia="x-none"/>
          <w14:ligatures w14:val="none"/>
        </w:rPr>
        <w:t xml:space="preserve">Random access and </w:t>
      </w:r>
      <w:r w:rsidR="00B715A4" w:rsidRPr="00C17470">
        <w:rPr>
          <w:rFonts w:ascii="Times New Roman" w:eastAsia="Malgun Gothic" w:hAnsi="Times New Roman" w:cs="Times New Roman"/>
          <w:b/>
          <w:bCs/>
          <w:kern w:val="0"/>
          <w:sz w:val="20"/>
          <w:szCs w:val="20"/>
          <w:u w:val="single"/>
          <w:lang w:val="en-GB" w:eastAsia="x-none"/>
          <w14:ligatures w14:val="none"/>
        </w:rPr>
        <w:t xml:space="preserve">UE’s </w:t>
      </w:r>
      <w:r w:rsidR="00B715A4">
        <w:rPr>
          <w:rFonts w:ascii="Times New Roman" w:eastAsia="Malgun Gothic" w:hAnsi="Times New Roman" w:cs="Times New Roman"/>
          <w:b/>
          <w:bCs/>
          <w:kern w:val="0"/>
          <w:sz w:val="20"/>
          <w:szCs w:val="20"/>
          <w:u w:val="single"/>
          <w:lang w:val="en-GB" w:eastAsia="x-none"/>
          <w14:ligatures w14:val="none"/>
        </w:rPr>
        <w:t>DRX state</w:t>
      </w:r>
    </w:p>
    <w:p w14:paraId="049B22F4" w14:textId="2B2AF216" w:rsidR="002B7FE3" w:rsidRDefault="00B715A4" w:rsidP="00B715A4">
      <w:pPr>
        <w:spacing w:after="180" w:line="240" w:lineRule="auto"/>
        <w:rPr>
          <w:rFonts w:ascii="Times New Roman" w:eastAsia="Malgun Gothic" w:hAnsi="Times New Roman" w:cs="Times New Roman"/>
          <w:kern w:val="0"/>
          <w:sz w:val="20"/>
          <w:szCs w:val="20"/>
          <w:lang w:val="en-GB" w:eastAsia="x-none"/>
          <w14:ligatures w14:val="none"/>
        </w:rPr>
      </w:pPr>
      <w:r w:rsidRPr="00C17470">
        <w:rPr>
          <w:rFonts w:ascii="Times New Roman" w:eastAsia="Malgun Gothic" w:hAnsi="Times New Roman" w:cs="Times New Roman"/>
          <w:kern w:val="0"/>
          <w:sz w:val="20"/>
          <w:szCs w:val="20"/>
          <w:lang w:val="en-GB" w:eastAsia="x-none"/>
          <w14:ligatures w14:val="none"/>
        </w:rPr>
        <w:t xml:space="preserve">As explained, the new NB-IoT NTN TDD cell operates in very low duty cycle, for example, only </w:t>
      </w:r>
      <w:r>
        <w:rPr>
          <w:rFonts w:ascii="Times New Roman" w:eastAsia="Malgun Gothic" w:hAnsi="Times New Roman" w:cs="Times New Roman"/>
          <w:kern w:val="0"/>
          <w:sz w:val="20"/>
          <w:szCs w:val="20"/>
          <w:lang w:val="en-GB" w:eastAsia="x-none"/>
          <w14:ligatures w14:val="none"/>
        </w:rPr>
        <w:t xml:space="preserve">8 </w:t>
      </w:r>
      <w:proofErr w:type="spellStart"/>
      <w:r w:rsidRPr="00C17470">
        <w:rPr>
          <w:rFonts w:ascii="Times New Roman" w:eastAsia="Malgun Gothic" w:hAnsi="Times New Roman" w:cs="Times New Roman"/>
          <w:kern w:val="0"/>
          <w:sz w:val="20"/>
          <w:szCs w:val="20"/>
          <w:lang w:val="en-GB" w:eastAsia="x-none"/>
          <w14:ligatures w14:val="none"/>
        </w:rPr>
        <w:t>ms</w:t>
      </w:r>
      <w:proofErr w:type="spellEnd"/>
      <w:r w:rsidRPr="00C17470">
        <w:rPr>
          <w:rFonts w:ascii="Times New Roman" w:eastAsia="Malgun Gothic" w:hAnsi="Times New Roman" w:cs="Times New Roman"/>
          <w:kern w:val="0"/>
          <w:sz w:val="20"/>
          <w:szCs w:val="20"/>
          <w:lang w:val="en-GB" w:eastAsia="x-none"/>
          <w14:ligatures w14:val="none"/>
        </w:rPr>
        <w:t xml:space="preserve"> out of 90 </w:t>
      </w:r>
      <w:proofErr w:type="spellStart"/>
      <w:r w:rsidRPr="00C17470">
        <w:rPr>
          <w:rFonts w:ascii="Times New Roman" w:eastAsia="Malgun Gothic" w:hAnsi="Times New Roman" w:cs="Times New Roman"/>
          <w:kern w:val="0"/>
          <w:sz w:val="20"/>
          <w:szCs w:val="20"/>
          <w:lang w:val="en-GB" w:eastAsia="x-none"/>
          <w14:ligatures w14:val="none"/>
        </w:rPr>
        <w:t>ms</w:t>
      </w:r>
      <w:proofErr w:type="spellEnd"/>
      <w:r w:rsidRPr="00C17470">
        <w:rPr>
          <w:rFonts w:ascii="Times New Roman" w:eastAsia="Malgun Gothic" w:hAnsi="Times New Roman" w:cs="Times New Roman"/>
          <w:kern w:val="0"/>
          <w:sz w:val="20"/>
          <w:szCs w:val="20"/>
          <w:lang w:val="en-GB" w:eastAsia="x-none"/>
          <w14:ligatures w14:val="none"/>
        </w:rPr>
        <w:t xml:space="preserve"> </w:t>
      </w:r>
      <w:r>
        <w:rPr>
          <w:rFonts w:ascii="Times New Roman" w:eastAsia="Malgun Gothic" w:hAnsi="Times New Roman" w:cs="Times New Roman"/>
          <w:kern w:val="0"/>
          <w:sz w:val="20"/>
          <w:szCs w:val="20"/>
          <w:lang w:val="en-GB" w:eastAsia="x-none"/>
          <w14:ligatures w14:val="none"/>
        </w:rPr>
        <w:t>can</w:t>
      </w:r>
      <w:r w:rsidRPr="00C17470">
        <w:rPr>
          <w:rFonts w:ascii="Times New Roman" w:eastAsia="Malgun Gothic" w:hAnsi="Times New Roman" w:cs="Times New Roman"/>
          <w:kern w:val="0"/>
          <w:sz w:val="20"/>
          <w:szCs w:val="20"/>
          <w:lang w:val="en-GB" w:eastAsia="x-none"/>
          <w14:ligatures w14:val="none"/>
        </w:rPr>
        <w:t xml:space="preserve"> be active time</w:t>
      </w:r>
      <w:r>
        <w:rPr>
          <w:rFonts w:ascii="Times New Roman" w:eastAsia="Malgun Gothic" w:hAnsi="Times New Roman" w:cs="Times New Roman"/>
          <w:kern w:val="0"/>
          <w:sz w:val="20"/>
          <w:szCs w:val="20"/>
          <w:lang w:val="en-GB" w:eastAsia="x-none"/>
          <w14:ligatures w14:val="none"/>
        </w:rPr>
        <w:t xml:space="preserve"> for PDCCH monitoring</w:t>
      </w:r>
      <w:r w:rsidRPr="00C17470">
        <w:rPr>
          <w:rFonts w:ascii="Times New Roman" w:eastAsia="Malgun Gothic" w:hAnsi="Times New Roman" w:cs="Times New Roman"/>
          <w:kern w:val="0"/>
          <w:sz w:val="20"/>
          <w:szCs w:val="20"/>
          <w:lang w:val="en-GB" w:eastAsia="x-none"/>
          <w14:ligatures w14:val="none"/>
        </w:rPr>
        <w:t xml:space="preserve"> and rest UE may stay inactive.</w:t>
      </w:r>
      <w:r>
        <w:rPr>
          <w:rFonts w:ascii="Times New Roman" w:eastAsia="Malgun Gothic" w:hAnsi="Times New Roman" w:cs="Times New Roman"/>
          <w:kern w:val="0"/>
          <w:sz w:val="20"/>
          <w:szCs w:val="20"/>
          <w:lang w:val="en-GB" w:eastAsia="x-none"/>
          <w14:ligatures w14:val="none"/>
        </w:rPr>
        <w:t xml:space="preserve"> </w:t>
      </w:r>
    </w:p>
    <w:p w14:paraId="2ABBFC75" w14:textId="77777777" w:rsidR="00197B77" w:rsidRDefault="00197B77" w:rsidP="00197B77">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For random access procedure, the RAR window and contention resolution timer can be long enough to have </w:t>
      </w:r>
      <w:proofErr w:type="gramStart"/>
      <w:r>
        <w:rPr>
          <w:rFonts w:ascii="Times New Roman" w:eastAsia="Malgun Gothic" w:hAnsi="Times New Roman" w:cs="Times New Roman"/>
          <w:kern w:val="0"/>
          <w:sz w:val="20"/>
          <w:szCs w:val="20"/>
          <w:lang w:val="en-GB" w:eastAsia="x-none"/>
          <w14:ligatures w14:val="none"/>
        </w:rPr>
        <w:t>sufficient number of</w:t>
      </w:r>
      <w:proofErr w:type="gramEnd"/>
      <w:r>
        <w:rPr>
          <w:rFonts w:ascii="Times New Roman" w:eastAsia="Malgun Gothic" w:hAnsi="Times New Roman" w:cs="Times New Roman"/>
          <w:kern w:val="0"/>
          <w:sz w:val="20"/>
          <w:szCs w:val="20"/>
          <w:lang w:val="en-GB" w:eastAsia="x-none"/>
          <w14:ligatures w14:val="none"/>
        </w:rPr>
        <w:t xml:space="preserve"> valid DL SFNs, therefore, it can work without any enhancements. But we think we can wait RAN1 progress for at least handling the PRACH occasions falling on the invalid DL subframes.</w:t>
      </w:r>
    </w:p>
    <w:p w14:paraId="6BA04567" w14:textId="0A9FDD64" w:rsidR="00B715A4" w:rsidRDefault="00B715A4" w:rsidP="00B715A4">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Even though the UE is in active time based on DRX inactivity timer or some other events, the UE would not need to monitor the PDCCH during invalid DL SFN duration of 90ms frame periodicity. During invalid SFN duration, whether the UE is in DRX inactive state and whether it impacts the RLM monitoring can also be discussed. However, any requirements to meet for measurements due to many invalid SFNs </w:t>
      </w:r>
      <w:r w:rsidR="00E51260">
        <w:rPr>
          <w:rFonts w:ascii="Times New Roman" w:eastAsia="Malgun Gothic" w:hAnsi="Times New Roman" w:cs="Times New Roman"/>
          <w:kern w:val="0"/>
          <w:sz w:val="20"/>
          <w:szCs w:val="20"/>
          <w:lang w:val="en-GB" w:eastAsia="x-none"/>
          <w14:ligatures w14:val="none"/>
        </w:rPr>
        <w:t xml:space="preserve">may need to </w:t>
      </w:r>
      <w:r>
        <w:rPr>
          <w:rFonts w:ascii="Times New Roman" w:eastAsia="Malgun Gothic" w:hAnsi="Times New Roman" w:cs="Times New Roman"/>
          <w:kern w:val="0"/>
          <w:sz w:val="20"/>
          <w:szCs w:val="20"/>
          <w:lang w:val="en-GB" w:eastAsia="x-none"/>
          <w14:ligatures w14:val="none"/>
        </w:rPr>
        <w:t>be discussed in RAN4.</w:t>
      </w:r>
      <w:r w:rsidR="001900CA">
        <w:rPr>
          <w:rFonts w:ascii="Times New Roman" w:eastAsia="Malgun Gothic" w:hAnsi="Times New Roman" w:cs="Times New Roman"/>
          <w:kern w:val="0"/>
          <w:sz w:val="20"/>
          <w:szCs w:val="20"/>
          <w:lang w:val="en-GB" w:eastAsia="x-none"/>
          <w14:ligatures w14:val="none"/>
        </w:rPr>
        <w:t xml:space="preserve"> </w:t>
      </w:r>
    </w:p>
    <w:p w14:paraId="7E936F9C" w14:textId="77777777" w:rsidR="00B715A4" w:rsidRPr="00B715A4" w:rsidRDefault="00B715A4" w:rsidP="00B715A4">
      <w:pPr>
        <w:pStyle w:val="Proposal"/>
        <w:rPr>
          <w:rFonts w:eastAsia="Malgun Gothic"/>
        </w:rPr>
      </w:pPr>
      <w:bookmarkStart w:id="17" w:name="_Toc189045114"/>
      <w:bookmarkStart w:id="18" w:name="_Toc189045195"/>
      <w:bookmarkStart w:id="19" w:name="_Toc189049614"/>
      <w:bookmarkStart w:id="20" w:name="_Toc189065305"/>
      <w:bookmarkStart w:id="21" w:name="_Toc189767394"/>
      <w:bookmarkStart w:id="22" w:name="_Toc189775277"/>
      <w:bookmarkStart w:id="23" w:name="_Toc193715957"/>
      <w:bookmarkStart w:id="24" w:name="_Toc193718736"/>
      <w:bookmarkStart w:id="25" w:name="_Toc193720205"/>
      <w:bookmarkStart w:id="26" w:name="_Toc194003309"/>
      <w:r w:rsidRPr="00B715A4">
        <w:rPr>
          <w:rFonts w:eastAsia="Malgun Gothic"/>
        </w:rPr>
        <w:t>Discuss the UE’s DRX state during invalid SFN duration.</w:t>
      </w:r>
      <w:bookmarkEnd w:id="17"/>
      <w:bookmarkEnd w:id="18"/>
      <w:bookmarkEnd w:id="19"/>
      <w:bookmarkEnd w:id="20"/>
      <w:bookmarkEnd w:id="21"/>
      <w:bookmarkEnd w:id="22"/>
      <w:bookmarkEnd w:id="23"/>
      <w:bookmarkEnd w:id="24"/>
      <w:bookmarkEnd w:id="25"/>
      <w:bookmarkEnd w:id="26"/>
    </w:p>
    <w:p w14:paraId="29768A18" w14:textId="2A0FDF36" w:rsidR="00114B8A" w:rsidRPr="00B117DB" w:rsidRDefault="009356FD" w:rsidP="00154656">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B117DB">
        <w:rPr>
          <w:rFonts w:ascii="Times New Roman" w:eastAsia="Malgun Gothic" w:hAnsi="Times New Roman" w:cs="Times New Roman"/>
          <w:b/>
          <w:bCs/>
          <w:kern w:val="0"/>
          <w:sz w:val="20"/>
          <w:szCs w:val="20"/>
          <w:u w:val="single"/>
          <w:lang w:val="en-GB" w:eastAsia="x-none"/>
          <w14:ligatures w14:val="none"/>
        </w:rPr>
        <w:t>SI scheduling and acquisition</w:t>
      </w:r>
    </w:p>
    <w:p w14:paraId="274F1B17" w14:textId="672EFAA4" w:rsidR="009356FD" w:rsidRDefault="00F3108E" w:rsidP="00154656">
      <w:pPr>
        <w:spacing w:after="180" w:line="240" w:lineRule="auto"/>
        <w:rPr>
          <w:rFonts w:ascii="Times New Roman" w:eastAsia="Malgun Gothic" w:hAnsi="Times New Roman" w:cs="Times New Roman"/>
          <w:kern w:val="0"/>
          <w:sz w:val="20"/>
          <w:szCs w:val="20"/>
          <w:lang w:val="en-GB"/>
          <w14:ligatures w14:val="none"/>
        </w:rPr>
      </w:pPr>
      <w:r w:rsidRPr="2CB91D2C">
        <w:rPr>
          <w:rFonts w:ascii="Times New Roman" w:eastAsia="Malgun Gothic" w:hAnsi="Times New Roman" w:cs="Times New Roman"/>
          <w:kern w:val="0"/>
          <w:sz w:val="20"/>
          <w:szCs w:val="20"/>
          <w:lang w:val="en-GB"/>
          <w14:ligatures w14:val="none"/>
        </w:rPr>
        <w:t>Even though the new NB-IoT TDD cell is not accessible to legacy UEs, it is still possible that the legacy UEs may</w:t>
      </w:r>
      <w:r w:rsidR="00FB214F" w:rsidRPr="2CB91D2C">
        <w:rPr>
          <w:rFonts w:ascii="Times New Roman" w:eastAsia="Malgun Gothic" w:hAnsi="Times New Roman" w:cs="Times New Roman"/>
          <w:kern w:val="0"/>
          <w:sz w:val="20"/>
          <w:szCs w:val="20"/>
          <w:lang w:val="en-GB"/>
          <w14:ligatures w14:val="none"/>
        </w:rPr>
        <w:t xml:space="preserve"> find the PSS/SSS and </w:t>
      </w:r>
      <w:r w:rsidR="004F795E">
        <w:rPr>
          <w:rFonts w:ascii="Times New Roman" w:eastAsia="Malgun Gothic" w:hAnsi="Times New Roman" w:cs="Times New Roman"/>
          <w:kern w:val="0"/>
          <w:sz w:val="20"/>
          <w:szCs w:val="20"/>
          <w:lang w:val="en-GB"/>
          <w14:ligatures w14:val="none"/>
        </w:rPr>
        <w:t xml:space="preserve">read </w:t>
      </w:r>
      <w:r w:rsidR="00FB214F" w:rsidRPr="2CB91D2C">
        <w:rPr>
          <w:rFonts w:ascii="Times New Roman" w:eastAsia="Malgun Gothic" w:hAnsi="Times New Roman" w:cs="Times New Roman"/>
          <w:kern w:val="0"/>
          <w:sz w:val="20"/>
          <w:szCs w:val="20"/>
          <w:lang w:val="en-GB"/>
          <w14:ligatures w14:val="none"/>
        </w:rPr>
        <w:t>MIB.</w:t>
      </w:r>
      <w:r w:rsidR="00AA126C" w:rsidRPr="2CB91D2C">
        <w:rPr>
          <w:rFonts w:ascii="Times New Roman" w:eastAsia="Malgun Gothic" w:hAnsi="Times New Roman" w:cs="Times New Roman"/>
          <w:kern w:val="0"/>
          <w:sz w:val="20"/>
          <w:szCs w:val="20"/>
          <w:lang w:val="en-GB"/>
          <w14:ligatures w14:val="none"/>
        </w:rPr>
        <w:t xml:space="preserve"> In this case, the legacy UEs will end up wasting power for searching and reading SIB</w:t>
      </w:r>
      <w:r w:rsidR="00642690">
        <w:rPr>
          <w:rFonts w:ascii="Times New Roman" w:eastAsia="Malgun Gothic" w:hAnsi="Times New Roman" w:cs="Times New Roman"/>
          <w:kern w:val="0"/>
          <w:sz w:val="20"/>
          <w:szCs w:val="20"/>
          <w:lang w:val="en-GB"/>
          <w14:ligatures w14:val="none"/>
        </w:rPr>
        <w:t>1</w:t>
      </w:r>
      <w:r w:rsidR="00AA126C" w:rsidRPr="2CB91D2C">
        <w:rPr>
          <w:rFonts w:ascii="Times New Roman" w:eastAsia="Malgun Gothic" w:hAnsi="Times New Roman" w:cs="Times New Roman"/>
          <w:kern w:val="0"/>
          <w:sz w:val="20"/>
          <w:szCs w:val="20"/>
          <w:lang w:val="en-GB"/>
          <w14:ligatures w14:val="none"/>
        </w:rPr>
        <w:t xml:space="preserve"> just to figure out the cell is not supported</w:t>
      </w:r>
      <w:r w:rsidR="00642690">
        <w:rPr>
          <w:rFonts w:ascii="Times New Roman" w:eastAsia="Malgun Gothic" w:hAnsi="Times New Roman" w:cs="Times New Roman"/>
          <w:kern w:val="0"/>
          <w:sz w:val="20"/>
          <w:szCs w:val="20"/>
          <w:lang w:val="en-GB"/>
          <w14:ligatures w14:val="none"/>
        </w:rPr>
        <w:t xml:space="preserve"> as there will be just one opportunity to read SIB1 every 180ms</w:t>
      </w:r>
      <w:r w:rsidR="00AA126C" w:rsidRPr="2CB91D2C">
        <w:rPr>
          <w:rFonts w:ascii="Times New Roman" w:eastAsia="Malgun Gothic" w:hAnsi="Times New Roman" w:cs="Times New Roman"/>
          <w:kern w:val="0"/>
          <w:sz w:val="20"/>
          <w:szCs w:val="20"/>
          <w:lang w:val="en-GB"/>
          <w14:ligatures w14:val="none"/>
        </w:rPr>
        <w:t>.</w:t>
      </w:r>
      <w:r w:rsidR="002A0CDF" w:rsidRPr="2CB91D2C">
        <w:rPr>
          <w:rFonts w:ascii="Times New Roman" w:eastAsia="Malgun Gothic" w:hAnsi="Times New Roman" w:cs="Times New Roman"/>
          <w:kern w:val="0"/>
          <w:sz w:val="20"/>
          <w:szCs w:val="20"/>
          <w:lang w:val="en-GB"/>
          <w14:ligatures w14:val="none"/>
        </w:rPr>
        <w:t xml:space="preserve"> It may be worth to discuss if there is any </w:t>
      </w:r>
      <w:r w:rsidR="00BF5761" w:rsidRPr="2CB91D2C">
        <w:rPr>
          <w:rFonts w:ascii="Times New Roman" w:eastAsia="Malgun Gothic" w:hAnsi="Times New Roman" w:cs="Times New Roman"/>
          <w:kern w:val="0"/>
          <w:sz w:val="20"/>
          <w:szCs w:val="20"/>
          <w:lang w:val="en-GB"/>
          <w14:ligatures w14:val="none"/>
        </w:rPr>
        <w:t xml:space="preserve">possibility </w:t>
      </w:r>
      <w:r w:rsidR="00772A7B" w:rsidRPr="2CB91D2C">
        <w:rPr>
          <w:rFonts w:ascii="Times New Roman" w:eastAsia="Malgun Gothic" w:hAnsi="Times New Roman" w:cs="Times New Roman"/>
          <w:kern w:val="0"/>
          <w:sz w:val="20"/>
          <w:szCs w:val="20"/>
          <w:lang w:val="en-GB"/>
          <w14:ligatures w14:val="none"/>
        </w:rPr>
        <w:t xml:space="preserve">for legacy UEs not to require </w:t>
      </w:r>
      <w:r w:rsidR="00642690" w:rsidRPr="2CB91D2C">
        <w:rPr>
          <w:rFonts w:ascii="Times New Roman" w:eastAsia="Malgun Gothic" w:hAnsi="Times New Roman" w:cs="Times New Roman"/>
          <w:kern w:val="0"/>
          <w:sz w:val="20"/>
          <w:szCs w:val="20"/>
          <w:lang w:val="en-GB"/>
          <w14:ligatures w14:val="none"/>
        </w:rPr>
        <w:t>reading</w:t>
      </w:r>
      <w:r w:rsidR="00772A7B" w:rsidRPr="2CB91D2C">
        <w:rPr>
          <w:rFonts w:ascii="Times New Roman" w:eastAsia="Malgun Gothic" w:hAnsi="Times New Roman" w:cs="Times New Roman"/>
          <w:kern w:val="0"/>
          <w:sz w:val="20"/>
          <w:szCs w:val="20"/>
          <w:lang w:val="en-GB"/>
          <w14:ligatures w14:val="none"/>
        </w:rPr>
        <w:t xml:space="preserve"> SIB1 from the new TDD mode cell.</w:t>
      </w:r>
      <w:r w:rsidR="00974121" w:rsidRPr="2CB91D2C">
        <w:rPr>
          <w:rFonts w:ascii="Times New Roman" w:eastAsia="Malgun Gothic" w:hAnsi="Times New Roman" w:cs="Times New Roman"/>
          <w:kern w:val="0"/>
          <w:sz w:val="20"/>
          <w:szCs w:val="20"/>
          <w:lang w:val="en-GB"/>
          <w14:ligatures w14:val="none"/>
        </w:rPr>
        <w:t xml:space="preserve"> For example, </w:t>
      </w:r>
      <w:r w:rsidR="006F4F95" w:rsidRPr="2CB91D2C">
        <w:rPr>
          <w:rFonts w:ascii="Times New Roman" w:eastAsia="Malgun Gothic" w:hAnsi="Times New Roman" w:cs="Times New Roman"/>
          <w:kern w:val="0"/>
          <w:sz w:val="20"/>
          <w:szCs w:val="20"/>
          <w:lang w:val="en-GB"/>
          <w14:ligatures w14:val="none"/>
        </w:rPr>
        <w:t>new SIB1 schedulin</w:t>
      </w:r>
      <w:r w:rsidR="000B7EB0" w:rsidRPr="2CB91D2C">
        <w:rPr>
          <w:rFonts w:ascii="Times New Roman" w:eastAsia="Malgun Gothic" w:hAnsi="Times New Roman" w:cs="Times New Roman"/>
          <w:kern w:val="0"/>
          <w:sz w:val="20"/>
          <w:szCs w:val="20"/>
          <w:lang w:val="en-GB"/>
          <w14:ligatures w14:val="none"/>
        </w:rPr>
        <w:t>g</w:t>
      </w:r>
      <w:r w:rsidR="006F4F95" w:rsidRPr="2CB91D2C">
        <w:rPr>
          <w:rFonts w:ascii="Times New Roman" w:eastAsia="Malgun Gothic" w:hAnsi="Times New Roman" w:cs="Times New Roman"/>
          <w:kern w:val="0"/>
          <w:sz w:val="20"/>
          <w:szCs w:val="20"/>
          <w:lang w:val="en-GB"/>
          <w14:ligatures w14:val="none"/>
        </w:rPr>
        <w:t xml:space="preserve"> information for</w:t>
      </w:r>
      <w:r w:rsidR="000B7EB0" w:rsidRPr="2CB91D2C">
        <w:rPr>
          <w:rFonts w:ascii="Times New Roman" w:eastAsia="Malgun Gothic" w:hAnsi="Times New Roman" w:cs="Times New Roman"/>
          <w:kern w:val="0"/>
          <w:sz w:val="20"/>
          <w:szCs w:val="20"/>
          <w:lang w:val="en-GB"/>
          <w14:ligatures w14:val="none"/>
        </w:rPr>
        <w:t xml:space="preserve"> NB-IoT cell in TDD mode.</w:t>
      </w:r>
      <w:r w:rsidR="0044262F" w:rsidRPr="2CB91D2C">
        <w:rPr>
          <w:rFonts w:ascii="Times New Roman" w:eastAsia="Malgun Gothic" w:hAnsi="Times New Roman" w:cs="Times New Roman"/>
          <w:kern w:val="0"/>
          <w:sz w:val="20"/>
          <w:szCs w:val="20"/>
          <w:lang w:val="en-GB"/>
          <w14:ligatures w14:val="none"/>
        </w:rPr>
        <w:t xml:space="preserve"> </w:t>
      </w:r>
      <w:r w:rsidR="00B05667" w:rsidRPr="2CB91D2C">
        <w:rPr>
          <w:rFonts w:ascii="Times New Roman" w:eastAsia="Malgun Gothic" w:hAnsi="Times New Roman" w:cs="Times New Roman"/>
          <w:kern w:val="0"/>
          <w:sz w:val="20"/>
          <w:szCs w:val="20"/>
          <w:lang w:val="en-GB"/>
          <w14:ligatures w14:val="none"/>
        </w:rPr>
        <w:t xml:space="preserve">The legacy UEs may bar the cell based on the event that SIB1 is not being able to </w:t>
      </w:r>
      <w:r w:rsidR="5F1E39DA" w:rsidRPr="2CB91D2C">
        <w:rPr>
          <w:rFonts w:ascii="Times New Roman" w:eastAsia="Malgun Gothic" w:hAnsi="Times New Roman" w:cs="Times New Roman"/>
          <w:kern w:val="0"/>
          <w:sz w:val="20"/>
          <w:szCs w:val="20"/>
          <w:lang w:val="en-GB"/>
          <w14:ligatures w14:val="none"/>
        </w:rPr>
        <w:t>acquire</w:t>
      </w:r>
      <w:r w:rsidR="00B05667" w:rsidRPr="2CB91D2C">
        <w:rPr>
          <w:rFonts w:ascii="Times New Roman" w:eastAsia="Malgun Gothic" w:hAnsi="Times New Roman" w:cs="Times New Roman"/>
          <w:kern w:val="0"/>
          <w:sz w:val="20"/>
          <w:szCs w:val="20"/>
          <w:lang w:val="en-GB"/>
          <w14:ligatures w14:val="none"/>
        </w:rPr>
        <w:t xml:space="preserve"> from the</w:t>
      </w:r>
      <w:r w:rsidR="00CF1473" w:rsidRPr="2CB91D2C">
        <w:rPr>
          <w:rFonts w:ascii="Times New Roman" w:eastAsia="Malgun Gothic" w:hAnsi="Times New Roman" w:cs="Times New Roman"/>
          <w:kern w:val="0"/>
          <w:sz w:val="20"/>
          <w:szCs w:val="20"/>
          <w:lang w:val="en-GB"/>
          <w14:ligatures w14:val="none"/>
        </w:rPr>
        <w:t xml:space="preserve"> NB-IoT TBB mode cell.</w:t>
      </w:r>
    </w:p>
    <w:p w14:paraId="3A21AEB9" w14:textId="2A50632A" w:rsidR="00B117DB" w:rsidRDefault="00116641" w:rsidP="00116641">
      <w:pPr>
        <w:pStyle w:val="Proposal"/>
        <w:rPr>
          <w:rFonts w:eastAsia="Malgun Gothic"/>
        </w:rPr>
      </w:pPr>
      <w:bookmarkStart w:id="27" w:name="_Toc193715958"/>
      <w:bookmarkStart w:id="28" w:name="_Toc193718737"/>
      <w:bookmarkStart w:id="29" w:name="_Toc193720206"/>
      <w:bookmarkStart w:id="30" w:name="_Toc194003310"/>
      <w:r>
        <w:rPr>
          <w:rFonts w:eastAsia="Malgun Gothic"/>
        </w:rPr>
        <w:t>D</w:t>
      </w:r>
      <w:r w:rsidR="00772A7B">
        <w:rPr>
          <w:rFonts w:eastAsia="Malgun Gothic"/>
        </w:rPr>
        <w:t xml:space="preserve">iscuss </w:t>
      </w:r>
      <w:r w:rsidR="00F90700">
        <w:rPr>
          <w:rFonts w:eastAsia="Malgun Gothic"/>
        </w:rPr>
        <w:t xml:space="preserve">whether to introduce new </w:t>
      </w:r>
      <w:r w:rsidR="00772A7B">
        <w:rPr>
          <w:rFonts w:eastAsia="Malgun Gothic"/>
        </w:rPr>
        <w:t>SIB1</w:t>
      </w:r>
      <w:r w:rsidR="00F90700">
        <w:rPr>
          <w:rFonts w:eastAsia="Malgun Gothic"/>
        </w:rPr>
        <w:t xml:space="preserve"> scheduling information in MIB-NB</w:t>
      </w:r>
      <w:r w:rsidR="002648C1">
        <w:rPr>
          <w:rFonts w:eastAsia="Malgun Gothic"/>
        </w:rPr>
        <w:t xml:space="preserve"> in</w:t>
      </w:r>
      <w:r w:rsidR="00772A7B">
        <w:rPr>
          <w:rFonts w:eastAsia="Malgun Gothic"/>
        </w:rPr>
        <w:t xml:space="preserve"> the new TDD mode cell.</w:t>
      </w:r>
      <w:bookmarkEnd w:id="27"/>
      <w:bookmarkEnd w:id="28"/>
      <w:bookmarkEnd w:id="29"/>
      <w:bookmarkEnd w:id="30"/>
    </w:p>
    <w:p w14:paraId="205747B7" w14:textId="77777777" w:rsidR="00116641" w:rsidRPr="00116641" w:rsidRDefault="00116641" w:rsidP="00116641">
      <w:pPr>
        <w:spacing w:after="180" w:line="240" w:lineRule="auto"/>
        <w:rPr>
          <w:rFonts w:ascii="Times New Roman" w:eastAsia="Malgun Gothic" w:hAnsi="Times New Roman" w:cs="Times New Roman"/>
          <w:kern w:val="0"/>
          <w:sz w:val="20"/>
          <w:szCs w:val="20"/>
          <w:lang w:val="en-GB" w:eastAsia="x-none"/>
          <w14:ligatures w14:val="none"/>
        </w:rPr>
      </w:pPr>
      <w:r w:rsidRPr="00116641">
        <w:rPr>
          <w:rFonts w:ascii="Times New Roman" w:eastAsia="Malgun Gothic" w:hAnsi="Times New Roman" w:cs="Times New Roman"/>
          <w:kern w:val="0"/>
          <w:sz w:val="20"/>
          <w:szCs w:val="20"/>
          <w:lang w:val="en-GB" w:eastAsia="x-none"/>
          <w14:ligatures w14:val="none"/>
        </w:rPr>
        <w:t>In RAN1#120, following conclusion was made.</w:t>
      </w:r>
    </w:p>
    <w:p w14:paraId="50B9B7B9" w14:textId="0C1A220C" w:rsidR="00B117DB" w:rsidRPr="00116641" w:rsidRDefault="00116641" w:rsidP="00116641">
      <w:pPr>
        <w:pStyle w:val="ListParagraph"/>
        <w:numPr>
          <w:ilvl w:val="0"/>
          <w:numId w:val="20"/>
        </w:numPr>
        <w:spacing w:after="180" w:line="240" w:lineRule="auto"/>
        <w:rPr>
          <w:rFonts w:ascii="Times New Roman" w:eastAsia="Malgun Gothic" w:hAnsi="Times New Roman" w:cs="Times New Roman"/>
          <w:i/>
          <w:iCs/>
          <w:kern w:val="0"/>
          <w:sz w:val="20"/>
          <w:szCs w:val="20"/>
          <w:lang w:val="en-GB" w:eastAsia="x-none"/>
          <w14:ligatures w14:val="none"/>
        </w:rPr>
      </w:pPr>
      <w:r w:rsidRPr="00116641">
        <w:rPr>
          <w:rFonts w:ascii="Times New Roman" w:eastAsia="Malgun Gothic" w:hAnsi="Times New Roman" w:cs="Times New Roman"/>
          <w:i/>
          <w:iCs/>
          <w:kern w:val="0"/>
          <w:sz w:val="20"/>
          <w:szCs w:val="20"/>
          <w:lang w:val="en-GB" w:eastAsia="x-none"/>
          <w14:ligatures w14:val="none"/>
        </w:rPr>
        <w:t>It is RAN1’s understanding that the issue of scheduling and transmitting SI messages in the presence of non-D subframes will be solved mainly (or completely) by RAN2 specifications. RAN1 may discuss potential impact on RAN1 specifications, if any.</w:t>
      </w:r>
    </w:p>
    <w:p w14:paraId="0C4C2128" w14:textId="77777777" w:rsidR="00E706E4" w:rsidRPr="00E706E4" w:rsidRDefault="00E706E4" w:rsidP="00E706E4">
      <w:pPr>
        <w:spacing w:after="180" w:line="240" w:lineRule="auto"/>
        <w:rPr>
          <w:rFonts w:ascii="Times New Roman" w:eastAsia="Malgun Gothic" w:hAnsi="Times New Roman" w:cs="Times New Roman"/>
          <w:kern w:val="0"/>
          <w:sz w:val="20"/>
          <w:szCs w:val="20"/>
          <w:lang w:val="en-GB" w:eastAsia="x-none"/>
          <w14:ligatures w14:val="none"/>
        </w:rPr>
      </w:pPr>
      <w:r w:rsidRPr="00E706E4">
        <w:rPr>
          <w:rFonts w:ascii="Times New Roman" w:eastAsia="Malgun Gothic" w:hAnsi="Times New Roman" w:cs="Times New Roman"/>
          <w:kern w:val="0"/>
          <w:sz w:val="20"/>
          <w:szCs w:val="20"/>
          <w:lang w:val="en-GB" w:eastAsia="x-none"/>
          <w14:ligatures w14:val="none"/>
        </w:rPr>
        <w:t>For NB-IoT, the start of SI window is determined as follows:</w:t>
      </w:r>
    </w:p>
    <w:p w14:paraId="7781B613" w14:textId="77777777" w:rsidR="00E706E4" w:rsidRDefault="00E706E4" w:rsidP="00E706E4">
      <w:pPr>
        <w:pStyle w:val="ListParagraph"/>
        <w:numPr>
          <w:ilvl w:val="0"/>
          <w:numId w:val="20"/>
        </w:numPr>
        <w:spacing w:after="180" w:line="240" w:lineRule="auto"/>
        <w:rPr>
          <w:rFonts w:ascii="Times New Roman" w:eastAsia="Malgun Gothic" w:hAnsi="Times New Roman" w:cs="Times New Roman"/>
          <w:kern w:val="0"/>
          <w:sz w:val="20"/>
          <w:szCs w:val="20"/>
          <w:lang w:val="en-GB" w:eastAsia="x-none"/>
          <w14:ligatures w14:val="none"/>
        </w:rPr>
      </w:pPr>
      <w:r w:rsidRPr="00E706E4">
        <w:rPr>
          <w:rFonts w:ascii="Times New Roman" w:eastAsia="Malgun Gothic" w:hAnsi="Times New Roman" w:cs="Times New Roman"/>
          <w:kern w:val="0"/>
          <w:sz w:val="20"/>
          <w:szCs w:val="20"/>
          <w:lang w:val="en-GB" w:eastAsia="x-none"/>
          <w14:ligatures w14:val="none"/>
        </w:rPr>
        <w:t xml:space="preserve">the SI-window starts at the subframe #0 in the radio frame for which (H-SFN * 1024 + SFN) mod T = FLOOR(x/10) + Offset, </w:t>
      </w:r>
    </w:p>
    <w:p w14:paraId="5FA0ABB5" w14:textId="21CAADFE" w:rsidR="00E706E4" w:rsidRPr="00E706E4" w:rsidRDefault="00E706E4" w:rsidP="00E706E4">
      <w:pPr>
        <w:pStyle w:val="ListParagraph"/>
        <w:numPr>
          <w:ilvl w:val="1"/>
          <w:numId w:val="20"/>
        </w:numPr>
        <w:spacing w:after="180" w:line="240" w:lineRule="auto"/>
        <w:rPr>
          <w:rFonts w:ascii="Times New Roman" w:eastAsia="Malgun Gothic" w:hAnsi="Times New Roman" w:cs="Times New Roman"/>
          <w:kern w:val="0"/>
          <w:sz w:val="20"/>
          <w:szCs w:val="20"/>
          <w:lang w:val="en-GB" w:eastAsia="x-none"/>
          <w14:ligatures w14:val="none"/>
        </w:rPr>
      </w:pPr>
      <w:r w:rsidRPr="00E706E4">
        <w:rPr>
          <w:rFonts w:ascii="Times New Roman" w:eastAsia="Malgun Gothic" w:hAnsi="Times New Roman" w:cs="Times New Roman"/>
          <w:kern w:val="0"/>
          <w:sz w:val="20"/>
          <w:szCs w:val="20"/>
          <w:lang w:val="en-GB" w:eastAsia="x-none"/>
          <w14:ligatures w14:val="none"/>
        </w:rPr>
        <w:lastRenderedPageBreak/>
        <w:t xml:space="preserve">where T is the </w:t>
      </w:r>
      <w:proofErr w:type="spellStart"/>
      <w:r w:rsidRPr="00E706E4">
        <w:rPr>
          <w:rFonts w:ascii="Times New Roman" w:eastAsia="Malgun Gothic" w:hAnsi="Times New Roman" w:cs="Times New Roman"/>
          <w:i/>
          <w:iCs/>
          <w:kern w:val="0"/>
          <w:sz w:val="20"/>
          <w:szCs w:val="20"/>
          <w:lang w:val="en-GB" w:eastAsia="x-none"/>
          <w14:ligatures w14:val="none"/>
        </w:rPr>
        <w:t>si</w:t>
      </w:r>
      <w:proofErr w:type="spellEnd"/>
      <w:r w:rsidRPr="00E706E4">
        <w:rPr>
          <w:rFonts w:ascii="Times New Roman" w:eastAsia="Malgun Gothic" w:hAnsi="Times New Roman" w:cs="Times New Roman"/>
          <w:i/>
          <w:iCs/>
          <w:kern w:val="0"/>
          <w:sz w:val="20"/>
          <w:szCs w:val="20"/>
          <w:lang w:val="en-GB" w:eastAsia="x-none"/>
          <w14:ligatures w14:val="none"/>
        </w:rPr>
        <w:t>-Periodicity</w:t>
      </w:r>
      <w:r w:rsidRPr="00E706E4">
        <w:rPr>
          <w:rFonts w:ascii="Times New Roman" w:eastAsia="Malgun Gothic" w:hAnsi="Times New Roman" w:cs="Times New Roman"/>
          <w:kern w:val="0"/>
          <w:sz w:val="20"/>
          <w:szCs w:val="20"/>
          <w:lang w:val="en-GB" w:eastAsia="x-none"/>
          <w14:ligatures w14:val="none"/>
        </w:rPr>
        <w:t xml:space="preserve"> of the concerned SI message and, Offset is the offset of the start of the </w:t>
      </w:r>
      <w:r w:rsidRPr="00E706E4">
        <w:rPr>
          <w:rFonts w:ascii="Times New Roman" w:eastAsia="Malgun Gothic" w:hAnsi="Times New Roman" w:cs="Times New Roman"/>
          <w:i/>
          <w:iCs/>
          <w:kern w:val="0"/>
          <w:sz w:val="20"/>
          <w:szCs w:val="20"/>
          <w:lang w:val="en-GB" w:eastAsia="x-none"/>
          <w14:ligatures w14:val="none"/>
        </w:rPr>
        <w:t>SI-Window</w:t>
      </w:r>
      <w:r w:rsidRPr="00E706E4">
        <w:rPr>
          <w:rFonts w:ascii="Times New Roman" w:eastAsia="Malgun Gothic" w:hAnsi="Times New Roman" w:cs="Times New Roman"/>
          <w:kern w:val="0"/>
          <w:sz w:val="20"/>
          <w:szCs w:val="20"/>
          <w:lang w:val="en-GB" w:eastAsia="x-none"/>
          <w14:ligatures w14:val="none"/>
        </w:rPr>
        <w:t xml:space="preserve"> (</w:t>
      </w:r>
      <w:proofErr w:type="spellStart"/>
      <w:r w:rsidRPr="00E706E4">
        <w:rPr>
          <w:rFonts w:ascii="Times New Roman" w:eastAsia="Malgun Gothic" w:hAnsi="Times New Roman" w:cs="Times New Roman"/>
          <w:i/>
          <w:iCs/>
          <w:kern w:val="0"/>
          <w:sz w:val="20"/>
          <w:szCs w:val="20"/>
          <w:lang w:val="en-GB" w:eastAsia="x-none"/>
          <w14:ligatures w14:val="none"/>
        </w:rPr>
        <w:t>si-RadioFrameOffset</w:t>
      </w:r>
      <w:proofErr w:type="spellEnd"/>
      <w:proofErr w:type="gramStart"/>
      <w:r w:rsidRPr="00E706E4">
        <w:rPr>
          <w:rFonts w:ascii="Times New Roman" w:eastAsia="Malgun Gothic" w:hAnsi="Times New Roman" w:cs="Times New Roman"/>
          <w:kern w:val="0"/>
          <w:sz w:val="20"/>
          <w:szCs w:val="20"/>
          <w:lang w:val="en-GB" w:eastAsia="x-none"/>
          <w14:ligatures w14:val="none"/>
        </w:rPr>
        <w:t>);</w:t>
      </w:r>
      <w:proofErr w:type="gramEnd"/>
    </w:p>
    <w:p w14:paraId="31E83717" w14:textId="102B6867" w:rsidR="00E706E4" w:rsidRPr="00E706E4" w:rsidRDefault="00E706E4" w:rsidP="00E706E4">
      <w:pPr>
        <w:pStyle w:val="ListParagraph"/>
        <w:numPr>
          <w:ilvl w:val="1"/>
          <w:numId w:val="20"/>
        </w:numPr>
        <w:spacing w:after="180" w:line="240" w:lineRule="auto"/>
        <w:rPr>
          <w:rFonts w:ascii="Times New Roman" w:eastAsia="Malgun Gothic" w:hAnsi="Times New Roman" w:cs="Times New Roman"/>
          <w:kern w:val="0"/>
          <w:sz w:val="20"/>
          <w:szCs w:val="20"/>
          <w:lang w:val="en-GB" w:eastAsia="x-none"/>
          <w14:ligatures w14:val="none"/>
        </w:rPr>
      </w:pPr>
      <w:r w:rsidRPr="00E706E4">
        <w:rPr>
          <w:rFonts w:ascii="Times New Roman" w:eastAsia="Malgun Gothic" w:hAnsi="Times New Roman" w:cs="Times New Roman"/>
          <w:kern w:val="0"/>
          <w:sz w:val="20"/>
          <w:szCs w:val="20"/>
          <w:lang w:val="en-GB" w:eastAsia="x-none"/>
          <w14:ligatures w14:val="none"/>
        </w:rPr>
        <w:t xml:space="preserve">Where x = (n – </w:t>
      </w:r>
      <w:proofErr w:type="gramStart"/>
      <w:r w:rsidRPr="00E706E4">
        <w:rPr>
          <w:rFonts w:ascii="Times New Roman" w:eastAsia="Malgun Gothic" w:hAnsi="Times New Roman" w:cs="Times New Roman"/>
          <w:kern w:val="0"/>
          <w:sz w:val="20"/>
          <w:szCs w:val="20"/>
          <w:lang w:val="en-GB" w:eastAsia="x-none"/>
          <w14:ligatures w14:val="none"/>
        </w:rPr>
        <w:t>1)*</w:t>
      </w:r>
      <w:proofErr w:type="gramEnd"/>
      <w:r w:rsidRPr="00E706E4">
        <w:rPr>
          <w:rFonts w:ascii="Times New Roman" w:eastAsia="Malgun Gothic" w:hAnsi="Times New Roman" w:cs="Times New Roman"/>
          <w:kern w:val="0"/>
          <w:sz w:val="20"/>
          <w:szCs w:val="20"/>
          <w:lang w:val="en-GB" w:eastAsia="x-none"/>
          <w14:ligatures w14:val="none"/>
        </w:rPr>
        <w:t xml:space="preserve">w, where w is the </w:t>
      </w:r>
      <w:proofErr w:type="spellStart"/>
      <w:r w:rsidRPr="00E706E4">
        <w:rPr>
          <w:rFonts w:ascii="Times New Roman" w:eastAsia="Malgun Gothic" w:hAnsi="Times New Roman" w:cs="Times New Roman"/>
          <w:i/>
          <w:iCs/>
          <w:kern w:val="0"/>
          <w:sz w:val="20"/>
          <w:szCs w:val="20"/>
          <w:lang w:val="en-GB" w:eastAsia="x-none"/>
          <w14:ligatures w14:val="none"/>
        </w:rPr>
        <w:t>si-WindowLength</w:t>
      </w:r>
      <w:proofErr w:type="spellEnd"/>
      <w:r w:rsidRPr="00E706E4">
        <w:rPr>
          <w:rFonts w:ascii="Times New Roman" w:eastAsia="Malgun Gothic" w:hAnsi="Times New Roman" w:cs="Times New Roman"/>
          <w:kern w:val="0"/>
          <w:sz w:val="20"/>
          <w:szCs w:val="20"/>
          <w:lang w:val="en-GB" w:eastAsia="x-none"/>
          <w14:ligatures w14:val="none"/>
        </w:rPr>
        <w:t xml:space="preserve"> and the number n corresponds to the order of entry in the concatenated list of SI messages configured by </w:t>
      </w:r>
      <w:proofErr w:type="spellStart"/>
      <w:r w:rsidRPr="00E706E4">
        <w:rPr>
          <w:rFonts w:ascii="Times New Roman" w:eastAsia="Malgun Gothic" w:hAnsi="Times New Roman" w:cs="Times New Roman"/>
          <w:i/>
          <w:iCs/>
          <w:kern w:val="0"/>
          <w:sz w:val="20"/>
          <w:szCs w:val="20"/>
          <w:lang w:val="en-GB" w:eastAsia="x-none"/>
          <w14:ligatures w14:val="none"/>
        </w:rPr>
        <w:t>schedulingInfoList</w:t>
      </w:r>
      <w:proofErr w:type="spellEnd"/>
      <w:r w:rsidRPr="00E706E4">
        <w:rPr>
          <w:rFonts w:ascii="Times New Roman" w:eastAsia="Malgun Gothic" w:hAnsi="Times New Roman" w:cs="Times New Roman"/>
          <w:kern w:val="0"/>
          <w:sz w:val="20"/>
          <w:szCs w:val="20"/>
          <w:lang w:val="en-GB" w:eastAsia="x-none"/>
          <w14:ligatures w14:val="none"/>
        </w:rPr>
        <w:t xml:space="preserve">, </w:t>
      </w:r>
      <w:proofErr w:type="spellStart"/>
      <w:r w:rsidRPr="00E706E4">
        <w:rPr>
          <w:rFonts w:ascii="Times New Roman" w:eastAsia="Malgun Gothic" w:hAnsi="Times New Roman" w:cs="Times New Roman"/>
          <w:i/>
          <w:iCs/>
          <w:kern w:val="0"/>
          <w:sz w:val="20"/>
          <w:szCs w:val="20"/>
          <w:lang w:val="en-GB" w:eastAsia="x-none"/>
          <w14:ligatures w14:val="none"/>
        </w:rPr>
        <w:t>schedulingInfoListExt</w:t>
      </w:r>
      <w:proofErr w:type="spellEnd"/>
      <w:r w:rsidRPr="00E706E4">
        <w:rPr>
          <w:rFonts w:ascii="Times New Roman" w:eastAsia="Malgun Gothic" w:hAnsi="Times New Roman" w:cs="Times New Roman"/>
          <w:kern w:val="0"/>
          <w:sz w:val="20"/>
          <w:szCs w:val="20"/>
          <w:lang w:val="en-GB" w:eastAsia="x-none"/>
          <w14:ligatures w14:val="none"/>
        </w:rPr>
        <w:t xml:space="preserve"> (if present) in SystemInformationBlockType1-NB in NB-IoT.</w:t>
      </w:r>
    </w:p>
    <w:p w14:paraId="34963C42" w14:textId="22DDD8FD" w:rsidR="00E706E4" w:rsidRPr="00E706E4" w:rsidRDefault="00E706E4" w:rsidP="00E706E4">
      <w:pPr>
        <w:pStyle w:val="ListParagraph"/>
        <w:numPr>
          <w:ilvl w:val="0"/>
          <w:numId w:val="20"/>
        </w:numPr>
        <w:spacing w:after="180" w:line="240" w:lineRule="auto"/>
        <w:rPr>
          <w:rFonts w:ascii="Times New Roman" w:eastAsia="Malgun Gothic" w:hAnsi="Times New Roman" w:cs="Times New Roman"/>
          <w:kern w:val="0"/>
          <w:sz w:val="20"/>
          <w:szCs w:val="20"/>
          <w:lang w:val="en-GB" w:eastAsia="x-none"/>
          <w14:ligatures w14:val="none"/>
        </w:rPr>
      </w:pPr>
      <w:r w:rsidRPr="00E706E4">
        <w:rPr>
          <w:rFonts w:ascii="Times New Roman" w:eastAsia="Malgun Gothic" w:hAnsi="Times New Roman" w:cs="Times New Roman"/>
          <w:kern w:val="0"/>
          <w:sz w:val="20"/>
          <w:szCs w:val="20"/>
          <w:lang w:val="en-GB" w:eastAsia="x-none"/>
          <w14:ligatures w14:val="none"/>
        </w:rPr>
        <w:t xml:space="preserve">The minimum value of </w:t>
      </w:r>
      <w:proofErr w:type="spellStart"/>
      <w:r w:rsidRPr="00E706E4">
        <w:rPr>
          <w:rFonts w:ascii="Times New Roman" w:eastAsia="Malgun Gothic" w:hAnsi="Times New Roman" w:cs="Times New Roman"/>
          <w:i/>
          <w:iCs/>
          <w:kern w:val="0"/>
          <w:sz w:val="20"/>
          <w:szCs w:val="20"/>
          <w:lang w:val="en-GB" w:eastAsia="x-none"/>
          <w14:ligatures w14:val="none"/>
        </w:rPr>
        <w:t>si-WindowLength</w:t>
      </w:r>
      <w:proofErr w:type="spellEnd"/>
      <w:r w:rsidRPr="00E706E4">
        <w:rPr>
          <w:rFonts w:ascii="Times New Roman" w:eastAsia="Malgun Gothic" w:hAnsi="Times New Roman" w:cs="Times New Roman"/>
          <w:kern w:val="0"/>
          <w:sz w:val="20"/>
          <w:szCs w:val="20"/>
          <w:lang w:val="en-GB" w:eastAsia="x-none"/>
          <w14:ligatures w14:val="none"/>
        </w:rPr>
        <w:t xml:space="preserve"> for NB-IoT is 160ms.</w:t>
      </w:r>
    </w:p>
    <w:p w14:paraId="603DECBE" w14:textId="409BFE58" w:rsidR="00E706E4" w:rsidRPr="00E706E4" w:rsidRDefault="00E706E4" w:rsidP="00E706E4">
      <w:pPr>
        <w:pStyle w:val="ListParagraph"/>
        <w:numPr>
          <w:ilvl w:val="0"/>
          <w:numId w:val="20"/>
        </w:numPr>
        <w:spacing w:after="180" w:line="240" w:lineRule="auto"/>
        <w:rPr>
          <w:rFonts w:ascii="Times New Roman" w:eastAsia="Malgun Gothic" w:hAnsi="Times New Roman" w:cs="Times New Roman"/>
          <w:kern w:val="0"/>
          <w:sz w:val="20"/>
          <w:szCs w:val="20"/>
          <w:lang w:val="en-GB" w:eastAsia="x-none"/>
          <w14:ligatures w14:val="none"/>
        </w:rPr>
      </w:pPr>
      <w:r w:rsidRPr="00E706E4">
        <w:rPr>
          <w:rFonts w:ascii="Times New Roman" w:eastAsia="Malgun Gothic" w:hAnsi="Times New Roman" w:cs="Times New Roman"/>
          <w:kern w:val="0"/>
          <w:sz w:val="20"/>
          <w:szCs w:val="20"/>
          <w:lang w:val="en-GB" w:eastAsia="x-none"/>
          <w14:ligatures w14:val="none"/>
        </w:rPr>
        <w:t xml:space="preserve">The minimum </w:t>
      </w:r>
      <w:proofErr w:type="spellStart"/>
      <w:r w:rsidRPr="00E706E4">
        <w:rPr>
          <w:rFonts w:ascii="Times New Roman" w:eastAsia="Malgun Gothic" w:hAnsi="Times New Roman" w:cs="Times New Roman"/>
          <w:i/>
          <w:iCs/>
          <w:kern w:val="0"/>
          <w:sz w:val="20"/>
          <w:szCs w:val="20"/>
          <w:lang w:val="en-GB" w:eastAsia="x-none"/>
          <w14:ligatures w14:val="none"/>
        </w:rPr>
        <w:t>si</w:t>
      </w:r>
      <w:proofErr w:type="spellEnd"/>
      <w:r w:rsidRPr="00E706E4">
        <w:rPr>
          <w:rFonts w:ascii="Times New Roman" w:eastAsia="Malgun Gothic" w:hAnsi="Times New Roman" w:cs="Times New Roman"/>
          <w:i/>
          <w:iCs/>
          <w:kern w:val="0"/>
          <w:sz w:val="20"/>
          <w:szCs w:val="20"/>
          <w:lang w:val="en-GB" w:eastAsia="x-none"/>
          <w14:ligatures w14:val="none"/>
        </w:rPr>
        <w:t>-Periodicity</w:t>
      </w:r>
      <w:r w:rsidRPr="00E706E4">
        <w:rPr>
          <w:rFonts w:ascii="Times New Roman" w:eastAsia="Malgun Gothic" w:hAnsi="Times New Roman" w:cs="Times New Roman"/>
          <w:kern w:val="0"/>
          <w:sz w:val="20"/>
          <w:szCs w:val="20"/>
          <w:lang w:val="en-GB" w:eastAsia="x-none"/>
          <w14:ligatures w14:val="none"/>
        </w:rPr>
        <w:t xml:space="preserve"> is 640ms, i.e., 64 SFNs.</w:t>
      </w:r>
    </w:p>
    <w:p w14:paraId="068C6865" w14:textId="4DB2A6C7" w:rsidR="00B117DB" w:rsidRDefault="005535C4" w:rsidP="00154656">
      <w:pPr>
        <w:spacing w:after="180" w:line="240" w:lineRule="auto"/>
        <w:rPr>
          <w:rFonts w:ascii="Times New Roman" w:eastAsia="Malgun Gothic" w:hAnsi="Times New Roman" w:cs="Times New Roman"/>
          <w:kern w:val="0"/>
          <w:sz w:val="20"/>
          <w:szCs w:val="20"/>
          <w:lang w:val="en-GB" w:eastAsia="x-none"/>
          <w14:ligatures w14:val="none"/>
        </w:rPr>
      </w:pPr>
      <w:r w:rsidRPr="005535C4">
        <w:rPr>
          <w:rFonts w:ascii="Times New Roman" w:eastAsia="Malgun Gothic" w:hAnsi="Times New Roman" w:cs="Times New Roman"/>
          <w:kern w:val="0"/>
          <w:sz w:val="20"/>
          <w:szCs w:val="20"/>
          <w:lang w:val="en-GB" w:eastAsia="x-none"/>
          <w14:ligatures w14:val="none"/>
        </w:rPr>
        <w:t xml:space="preserve">Due to low duty cycle operation, the scheduled SI window may fall on the invalid DL SFNs and </w:t>
      </w:r>
      <w:r w:rsidR="00BF29EE">
        <w:rPr>
          <w:rFonts w:ascii="Times New Roman" w:eastAsia="Malgun Gothic" w:hAnsi="Times New Roman" w:cs="Times New Roman"/>
          <w:kern w:val="0"/>
          <w:sz w:val="20"/>
          <w:szCs w:val="20"/>
          <w:lang w:val="en-GB" w:eastAsia="x-none"/>
          <w14:ligatures w14:val="none"/>
        </w:rPr>
        <w:t>repetitions for the</w:t>
      </w:r>
      <w:r w:rsidR="00D62CF5">
        <w:rPr>
          <w:rFonts w:ascii="Times New Roman" w:eastAsia="Malgun Gothic" w:hAnsi="Times New Roman" w:cs="Times New Roman"/>
          <w:kern w:val="0"/>
          <w:sz w:val="20"/>
          <w:szCs w:val="20"/>
          <w:lang w:val="en-GB" w:eastAsia="x-none"/>
          <w14:ligatures w14:val="none"/>
        </w:rPr>
        <w:t xml:space="preserve"> SI message should be postponed to the next valid DL subframes</w:t>
      </w:r>
      <w:r w:rsidRPr="005535C4">
        <w:rPr>
          <w:rFonts w:ascii="Times New Roman" w:eastAsia="Malgun Gothic" w:hAnsi="Times New Roman" w:cs="Times New Roman"/>
          <w:kern w:val="0"/>
          <w:sz w:val="20"/>
          <w:szCs w:val="20"/>
          <w:lang w:val="en-GB" w:eastAsia="x-none"/>
          <w14:ligatures w14:val="none"/>
        </w:rPr>
        <w:t>.</w:t>
      </w:r>
      <w:r w:rsidR="00D62CF5">
        <w:rPr>
          <w:rFonts w:ascii="Times New Roman" w:eastAsia="Malgun Gothic" w:hAnsi="Times New Roman" w:cs="Times New Roman"/>
          <w:kern w:val="0"/>
          <w:sz w:val="20"/>
          <w:szCs w:val="20"/>
          <w:lang w:val="en-GB" w:eastAsia="x-none"/>
          <w14:ligatures w14:val="none"/>
        </w:rPr>
        <w:t xml:space="preserve"> However, it is possible that the</w:t>
      </w:r>
      <w:r w:rsidR="00C64502">
        <w:rPr>
          <w:rFonts w:ascii="Times New Roman" w:eastAsia="Malgun Gothic" w:hAnsi="Times New Roman" w:cs="Times New Roman"/>
          <w:kern w:val="0"/>
          <w:sz w:val="20"/>
          <w:szCs w:val="20"/>
          <w:lang w:val="en-GB" w:eastAsia="x-none"/>
          <w14:ligatures w14:val="none"/>
        </w:rPr>
        <w:t xml:space="preserve"> postponed</w:t>
      </w:r>
      <w:r w:rsidR="00653058">
        <w:rPr>
          <w:rFonts w:ascii="Times New Roman" w:eastAsia="Malgun Gothic" w:hAnsi="Times New Roman" w:cs="Times New Roman"/>
          <w:kern w:val="0"/>
          <w:sz w:val="20"/>
          <w:szCs w:val="20"/>
          <w:lang w:val="en-GB" w:eastAsia="x-none"/>
          <w14:ligatures w14:val="none"/>
        </w:rPr>
        <w:t xml:space="preserve"> repetitions may cross over to another SI window or SI periodicity boundary or SI modification boundary.</w:t>
      </w:r>
    </w:p>
    <w:p w14:paraId="287B01D5" w14:textId="77777777" w:rsidR="00D6319E" w:rsidRDefault="004E6A00" w:rsidP="00D6319E">
      <w:pPr>
        <w:keepNext/>
        <w:spacing w:after="180" w:line="240" w:lineRule="auto"/>
        <w:jc w:val="center"/>
      </w:pPr>
      <w:r w:rsidRPr="004E6A00">
        <w:rPr>
          <w:rFonts w:ascii="Times New Roman" w:eastAsia="Malgun Gothic" w:hAnsi="Times New Roman" w:cs="Times New Roman"/>
          <w:noProof/>
          <w:kern w:val="0"/>
          <w:sz w:val="20"/>
          <w:szCs w:val="20"/>
          <w:lang w:eastAsia="x-none"/>
          <w14:ligatures w14:val="none"/>
        </w:rPr>
        <w:drawing>
          <wp:inline distT="0" distB="0" distL="0" distR="0" wp14:anchorId="3803DE09" wp14:editId="424AC987">
            <wp:extent cx="5923915" cy="1908175"/>
            <wp:effectExtent l="0" t="0" r="635" b="0"/>
            <wp:docPr id="6" name="Picture 5">
              <a:extLst xmlns:a="http://schemas.openxmlformats.org/drawingml/2006/main">
                <a:ext uri="{FF2B5EF4-FFF2-40B4-BE49-F238E27FC236}">
                  <a16:creationId xmlns:a16="http://schemas.microsoft.com/office/drawing/2014/main" id="{7D9D724A-7181-C7A9-32B3-CC6152B2D9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D9D724A-7181-C7A9-32B3-CC6152B2D9B6}"/>
                        </a:ext>
                      </a:extLst>
                    </pic:cNvPr>
                    <pic:cNvPicPr>
                      <a:picLocks noChangeAspect="1"/>
                    </pic:cNvPicPr>
                  </pic:nvPicPr>
                  <pic:blipFill>
                    <a:blip r:embed="rId11"/>
                    <a:stretch>
                      <a:fillRect/>
                    </a:stretch>
                  </pic:blipFill>
                  <pic:spPr>
                    <a:xfrm>
                      <a:off x="0" y="0"/>
                      <a:ext cx="5923915" cy="1908175"/>
                    </a:xfrm>
                    <a:prstGeom prst="rect">
                      <a:avLst/>
                    </a:prstGeom>
                  </pic:spPr>
                </pic:pic>
              </a:graphicData>
            </a:graphic>
          </wp:inline>
        </w:drawing>
      </w:r>
    </w:p>
    <w:p w14:paraId="342D196B" w14:textId="52457389" w:rsidR="00A75EBB" w:rsidRDefault="00D6319E" w:rsidP="00D6319E">
      <w:pPr>
        <w:pStyle w:val="Caption"/>
        <w:jc w:val="center"/>
        <w:rPr>
          <w:rFonts w:ascii="Times New Roman" w:eastAsia="Malgun Gothic" w:hAnsi="Times New Roman" w:cs="Times New Roman"/>
          <w:kern w:val="0"/>
          <w:sz w:val="20"/>
          <w:szCs w:val="20"/>
          <w:lang w:val="en-GB" w:eastAsia="x-none"/>
          <w14:ligatures w14:val="none"/>
        </w:rPr>
      </w:pPr>
      <w:r>
        <w:t xml:space="preserve">Figure </w:t>
      </w:r>
      <w:r>
        <w:fldChar w:fldCharType="begin"/>
      </w:r>
      <w:r>
        <w:instrText xml:space="preserve"> SEQ Figure \* ARABIC </w:instrText>
      </w:r>
      <w:r>
        <w:fldChar w:fldCharType="separate"/>
      </w:r>
      <w:r>
        <w:rPr>
          <w:noProof/>
        </w:rPr>
        <w:t>1</w:t>
      </w:r>
      <w:r>
        <w:fldChar w:fldCharType="end"/>
      </w:r>
      <w:r>
        <w:t xml:space="preserve"> An example of SI message scheduling in new TDD mode cell</w:t>
      </w:r>
    </w:p>
    <w:p w14:paraId="69FF838A" w14:textId="3795FFAB" w:rsidR="00CE3AE4" w:rsidRDefault="00CE3AE4" w:rsidP="00CE3AE4">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As shown in figure </w:t>
      </w:r>
      <w:r w:rsidR="00D6319E">
        <w:rPr>
          <w:rFonts w:ascii="Times New Roman" w:eastAsia="Malgun Gothic" w:hAnsi="Times New Roman" w:cs="Times New Roman"/>
          <w:kern w:val="0"/>
          <w:sz w:val="20"/>
          <w:szCs w:val="20"/>
          <w:lang w:val="en-GB" w:eastAsia="x-none"/>
          <w14:ligatures w14:val="none"/>
        </w:rPr>
        <w:t>1</w:t>
      </w:r>
      <w:r>
        <w:rPr>
          <w:rFonts w:ascii="Times New Roman" w:eastAsia="Malgun Gothic" w:hAnsi="Times New Roman" w:cs="Times New Roman"/>
          <w:kern w:val="0"/>
          <w:sz w:val="20"/>
          <w:szCs w:val="20"/>
          <w:lang w:val="en-GB" w:eastAsia="x-none"/>
          <w14:ligatures w14:val="none"/>
        </w:rPr>
        <w:t>, if the</w:t>
      </w:r>
      <w:r w:rsidR="00A71473">
        <w:rPr>
          <w:rFonts w:ascii="Times New Roman" w:eastAsia="Malgun Gothic" w:hAnsi="Times New Roman" w:cs="Times New Roman"/>
          <w:kern w:val="0"/>
          <w:sz w:val="20"/>
          <w:szCs w:val="20"/>
          <w:lang w:val="en-GB" w:eastAsia="x-none"/>
          <w14:ligatures w14:val="none"/>
        </w:rPr>
        <w:t xml:space="preserve"> SI window length is not long enough, it may not include enough number of valid DL SFNs</w:t>
      </w:r>
      <w:r w:rsidR="00C75F26">
        <w:rPr>
          <w:rFonts w:ascii="Times New Roman" w:eastAsia="Malgun Gothic" w:hAnsi="Times New Roman" w:cs="Times New Roman"/>
          <w:kern w:val="0"/>
          <w:sz w:val="20"/>
          <w:szCs w:val="20"/>
          <w:lang w:val="en-GB" w:eastAsia="x-none"/>
          <w14:ligatures w14:val="none"/>
        </w:rPr>
        <w:t xml:space="preserve"> to schedule all the repetitions of a SI message within the SI window</w:t>
      </w:r>
      <w:r w:rsidR="00670678">
        <w:rPr>
          <w:rFonts w:ascii="Times New Roman" w:eastAsia="Malgun Gothic" w:hAnsi="Times New Roman" w:cs="Times New Roman"/>
          <w:kern w:val="0"/>
          <w:sz w:val="20"/>
          <w:szCs w:val="20"/>
          <w:lang w:val="en-GB" w:eastAsia="x-none"/>
          <w14:ligatures w14:val="none"/>
        </w:rPr>
        <w:t>, for example at SFN 72</w:t>
      </w:r>
      <w:r w:rsidR="00C75F26">
        <w:rPr>
          <w:rFonts w:ascii="Times New Roman" w:eastAsia="Malgun Gothic" w:hAnsi="Times New Roman" w:cs="Times New Roman"/>
          <w:kern w:val="0"/>
          <w:sz w:val="20"/>
          <w:szCs w:val="20"/>
          <w:lang w:val="en-GB" w:eastAsia="x-none"/>
          <w14:ligatures w14:val="none"/>
        </w:rPr>
        <w:t>. If the SI window length is configured</w:t>
      </w:r>
      <w:r w:rsidR="004E6A00">
        <w:rPr>
          <w:rFonts w:ascii="Times New Roman" w:eastAsia="Malgun Gothic" w:hAnsi="Times New Roman" w:cs="Times New Roman"/>
          <w:kern w:val="0"/>
          <w:sz w:val="20"/>
          <w:szCs w:val="20"/>
          <w:lang w:val="en-GB" w:eastAsia="x-none"/>
          <w14:ligatures w14:val="none"/>
        </w:rPr>
        <w:t xml:space="preserve"> long,</w:t>
      </w:r>
      <w:r w:rsidR="00082146">
        <w:rPr>
          <w:rFonts w:ascii="Times New Roman" w:eastAsia="Malgun Gothic" w:hAnsi="Times New Roman" w:cs="Times New Roman"/>
          <w:kern w:val="0"/>
          <w:sz w:val="20"/>
          <w:szCs w:val="20"/>
          <w:lang w:val="en-GB" w:eastAsia="x-none"/>
          <w14:ligatures w14:val="none"/>
        </w:rPr>
        <w:t xml:space="preserve"> it will impact the length of SI periodicity and SI modification boundary</w:t>
      </w:r>
    </w:p>
    <w:p w14:paraId="393F1883" w14:textId="27B3751F" w:rsidR="005535C4" w:rsidRDefault="7DF5E9BC" w:rsidP="00154656">
      <w:pPr>
        <w:spacing w:after="180" w:line="240" w:lineRule="auto"/>
        <w:rPr>
          <w:rFonts w:ascii="Times New Roman" w:eastAsia="Malgun Gothic" w:hAnsi="Times New Roman" w:cs="Times New Roman"/>
          <w:kern w:val="0"/>
          <w:sz w:val="20"/>
          <w:szCs w:val="20"/>
          <w:lang w:val="en-GB"/>
          <w14:ligatures w14:val="none"/>
        </w:rPr>
      </w:pPr>
      <w:r w:rsidRPr="2CB91D2C">
        <w:rPr>
          <w:rFonts w:ascii="Times New Roman" w:eastAsia="Malgun Gothic" w:hAnsi="Times New Roman" w:cs="Times New Roman"/>
          <w:kern w:val="0"/>
          <w:sz w:val="20"/>
          <w:szCs w:val="20"/>
          <w:lang w:val="en-GB"/>
          <w14:ligatures w14:val="none"/>
        </w:rPr>
        <w:t>W</w:t>
      </w:r>
      <w:r w:rsidR="00E51ABD" w:rsidRPr="2CB91D2C">
        <w:rPr>
          <w:rFonts w:ascii="Times New Roman" w:eastAsia="Malgun Gothic" w:hAnsi="Times New Roman" w:cs="Times New Roman"/>
          <w:kern w:val="0"/>
          <w:sz w:val="20"/>
          <w:szCs w:val="20"/>
          <w:lang w:val="en-GB"/>
          <w14:ligatures w14:val="none"/>
        </w:rPr>
        <w:t>e think the SI</w:t>
      </w:r>
      <w:r w:rsidR="007B44DA" w:rsidRPr="2CB91D2C">
        <w:rPr>
          <w:rFonts w:ascii="Times New Roman" w:eastAsia="Malgun Gothic" w:hAnsi="Times New Roman" w:cs="Times New Roman"/>
          <w:kern w:val="0"/>
          <w:sz w:val="20"/>
          <w:szCs w:val="20"/>
          <w:lang w:val="en-GB"/>
          <w14:ligatures w14:val="none"/>
        </w:rPr>
        <w:t xml:space="preserve"> window length should be </w:t>
      </w:r>
      <w:r w:rsidR="00F037AF" w:rsidRPr="2CB91D2C">
        <w:rPr>
          <w:rFonts w:ascii="Times New Roman" w:eastAsia="Malgun Gothic" w:hAnsi="Times New Roman" w:cs="Times New Roman"/>
          <w:kern w:val="0"/>
          <w:sz w:val="20"/>
          <w:szCs w:val="20"/>
          <w:lang w:val="en-GB"/>
          <w14:ligatures w14:val="none"/>
        </w:rPr>
        <w:t>configured</w:t>
      </w:r>
      <w:r w:rsidR="007B44DA" w:rsidRPr="2CB91D2C">
        <w:rPr>
          <w:rFonts w:ascii="Times New Roman" w:eastAsia="Malgun Gothic" w:hAnsi="Times New Roman" w:cs="Times New Roman"/>
          <w:kern w:val="0"/>
          <w:sz w:val="20"/>
          <w:szCs w:val="20"/>
          <w:lang w:val="en-GB"/>
          <w14:ligatures w14:val="none"/>
        </w:rPr>
        <w:t xml:space="preserve"> such that it includes a required number of DL</w:t>
      </w:r>
      <w:r w:rsidR="007E43F9" w:rsidRPr="2CB91D2C">
        <w:rPr>
          <w:rFonts w:ascii="Times New Roman" w:eastAsia="Malgun Gothic" w:hAnsi="Times New Roman" w:cs="Times New Roman"/>
          <w:kern w:val="0"/>
          <w:sz w:val="20"/>
          <w:szCs w:val="20"/>
          <w:lang w:val="en-GB"/>
          <w14:ligatures w14:val="none"/>
        </w:rPr>
        <w:t xml:space="preserve"> subframes or SFNs for the repetitions.</w:t>
      </w:r>
      <w:r w:rsidR="008A49A4" w:rsidRPr="2CB91D2C">
        <w:rPr>
          <w:rFonts w:ascii="Times New Roman" w:eastAsia="Malgun Gothic" w:hAnsi="Times New Roman" w:cs="Times New Roman"/>
          <w:kern w:val="0"/>
          <w:sz w:val="20"/>
          <w:szCs w:val="20"/>
          <w:lang w:val="en-GB"/>
          <w14:ligatures w14:val="none"/>
        </w:rPr>
        <w:t xml:space="preserve"> There i</w:t>
      </w:r>
      <w:r w:rsidR="49389336" w:rsidRPr="2CB91D2C">
        <w:rPr>
          <w:rFonts w:ascii="Times New Roman" w:eastAsia="Malgun Gothic" w:hAnsi="Times New Roman" w:cs="Times New Roman"/>
          <w:kern w:val="0"/>
          <w:sz w:val="20"/>
          <w:szCs w:val="20"/>
          <w:lang w:val="en-GB"/>
          <w14:ligatures w14:val="none"/>
        </w:rPr>
        <w:t>s</w:t>
      </w:r>
      <w:r w:rsidR="008A49A4" w:rsidRPr="2CB91D2C">
        <w:rPr>
          <w:rFonts w:ascii="Times New Roman" w:eastAsia="Malgun Gothic" w:hAnsi="Times New Roman" w:cs="Times New Roman"/>
          <w:kern w:val="0"/>
          <w:sz w:val="20"/>
          <w:szCs w:val="20"/>
          <w:lang w:val="en-GB"/>
          <w14:ligatures w14:val="none"/>
        </w:rPr>
        <w:t xml:space="preserve"> no need to change the scheduling</w:t>
      </w:r>
      <w:r w:rsidR="00E349BA" w:rsidRPr="2CB91D2C">
        <w:rPr>
          <w:rFonts w:ascii="Times New Roman" w:eastAsia="Malgun Gothic" w:hAnsi="Times New Roman" w:cs="Times New Roman"/>
          <w:kern w:val="0"/>
          <w:sz w:val="20"/>
          <w:szCs w:val="20"/>
          <w:lang w:val="en-GB"/>
          <w14:ligatures w14:val="none"/>
        </w:rPr>
        <w:t xml:space="preserve"> parameters to align with 90ms periodicity, for example, the SI window</w:t>
      </w:r>
      <w:r w:rsidR="00560590" w:rsidRPr="2CB91D2C">
        <w:rPr>
          <w:rFonts w:ascii="Times New Roman" w:eastAsia="Malgun Gothic" w:hAnsi="Times New Roman" w:cs="Times New Roman"/>
          <w:kern w:val="0"/>
          <w:sz w:val="20"/>
          <w:szCs w:val="20"/>
          <w:lang w:val="en-GB"/>
          <w14:ligatures w14:val="none"/>
        </w:rPr>
        <w:t xml:space="preserve"> in multiple of 90ms.</w:t>
      </w:r>
      <w:r w:rsidR="00F037AF" w:rsidRPr="2CB91D2C">
        <w:rPr>
          <w:rFonts w:ascii="Times New Roman" w:eastAsia="Malgun Gothic" w:hAnsi="Times New Roman" w:cs="Times New Roman"/>
          <w:kern w:val="0"/>
          <w:sz w:val="20"/>
          <w:szCs w:val="20"/>
          <w:lang w:val="en-GB"/>
          <w14:ligatures w14:val="none"/>
        </w:rPr>
        <w:t xml:space="preserve"> In case, a SI window is not</w:t>
      </w:r>
      <w:r w:rsidR="005767B4" w:rsidRPr="2CB91D2C">
        <w:rPr>
          <w:rFonts w:ascii="Times New Roman" w:eastAsia="Malgun Gothic" w:hAnsi="Times New Roman" w:cs="Times New Roman"/>
          <w:kern w:val="0"/>
          <w:sz w:val="20"/>
          <w:szCs w:val="20"/>
          <w:lang w:val="en-GB"/>
          <w14:ligatures w14:val="none"/>
        </w:rPr>
        <w:t xml:space="preserve"> sufficiently long, </w:t>
      </w:r>
      <w:r w:rsidR="006C6F4C">
        <w:rPr>
          <w:rFonts w:ascii="Times New Roman" w:eastAsia="Malgun Gothic" w:hAnsi="Times New Roman" w:cs="Times New Roman"/>
          <w:kern w:val="0"/>
          <w:sz w:val="20"/>
          <w:szCs w:val="20"/>
          <w:lang w:val="en-GB"/>
          <w14:ligatures w14:val="none"/>
        </w:rPr>
        <w:t>we may need</w:t>
      </w:r>
      <w:r w:rsidR="0064422D">
        <w:rPr>
          <w:rFonts w:ascii="Times New Roman" w:eastAsia="Malgun Gothic" w:hAnsi="Times New Roman" w:cs="Times New Roman"/>
          <w:kern w:val="0"/>
          <w:sz w:val="20"/>
          <w:szCs w:val="20"/>
          <w:lang w:val="en-GB"/>
          <w14:ligatures w14:val="none"/>
        </w:rPr>
        <w:t xml:space="preserve"> solutions such as </w:t>
      </w:r>
      <w:r w:rsidR="005767B4" w:rsidRPr="2CB91D2C">
        <w:rPr>
          <w:rFonts w:ascii="Times New Roman" w:eastAsia="Malgun Gothic" w:hAnsi="Times New Roman" w:cs="Times New Roman"/>
          <w:kern w:val="0"/>
          <w:sz w:val="20"/>
          <w:szCs w:val="20"/>
          <w:lang w:val="en-GB"/>
          <w14:ligatures w14:val="none"/>
        </w:rPr>
        <w:t>the UE can be allowed to extend the SI window to</w:t>
      </w:r>
      <w:r w:rsidR="00712D73" w:rsidRPr="2CB91D2C">
        <w:rPr>
          <w:rFonts w:ascii="Times New Roman" w:eastAsia="Malgun Gothic" w:hAnsi="Times New Roman" w:cs="Times New Roman"/>
          <w:kern w:val="0"/>
          <w:sz w:val="20"/>
          <w:szCs w:val="20"/>
          <w:lang w:val="en-GB"/>
          <w14:ligatures w14:val="none"/>
        </w:rPr>
        <w:t xml:space="preserve"> include </w:t>
      </w:r>
      <w:proofErr w:type="gramStart"/>
      <w:r w:rsidR="00712D73" w:rsidRPr="2CB91D2C">
        <w:rPr>
          <w:rFonts w:ascii="Times New Roman" w:eastAsia="Malgun Gothic" w:hAnsi="Times New Roman" w:cs="Times New Roman"/>
          <w:kern w:val="0"/>
          <w:sz w:val="20"/>
          <w:szCs w:val="20"/>
          <w:lang w:val="en-GB"/>
          <w14:ligatures w14:val="none"/>
        </w:rPr>
        <w:t>the sufficient number of</w:t>
      </w:r>
      <w:proofErr w:type="gramEnd"/>
      <w:r w:rsidR="00712D73" w:rsidRPr="2CB91D2C">
        <w:rPr>
          <w:rFonts w:ascii="Times New Roman" w:eastAsia="Malgun Gothic" w:hAnsi="Times New Roman" w:cs="Times New Roman"/>
          <w:kern w:val="0"/>
          <w:sz w:val="20"/>
          <w:szCs w:val="20"/>
          <w:lang w:val="en-GB"/>
          <w14:ligatures w14:val="none"/>
        </w:rPr>
        <w:t xml:space="preserve"> valid DL </w:t>
      </w:r>
      <w:r w:rsidR="00AC5AF0">
        <w:rPr>
          <w:rFonts w:ascii="Times New Roman" w:eastAsia="Malgun Gothic" w:hAnsi="Times New Roman" w:cs="Times New Roman"/>
          <w:kern w:val="0"/>
          <w:sz w:val="20"/>
          <w:szCs w:val="20"/>
          <w:lang w:val="en-GB"/>
          <w14:ligatures w14:val="none"/>
        </w:rPr>
        <w:t>subframes</w:t>
      </w:r>
      <w:r w:rsidR="00712D73" w:rsidRPr="2CB91D2C">
        <w:rPr>
          <w:rFonts w:ascii="Times New Roman" w:eastAsia="Malgun Gothic" w:hAnsi="Times New Roman" w:cs="Times New Roman"/>
          <w:kern w:val="0"/>
          <w:sz w:val="20"/>
          <w:szCs w:val="20"/>
          <w:lang w:val="en-GB"/>
          <w14:ligatures w14:val="none"/>
        </w:rPr>
        <w:t>.</w:t>
      </w:r>
      <w:r w:rsidR="00FD2D8A" w:rsidRPr="2CB91D2C">
        <w:rPr>
          <w:rFonts w:ascii="Times New Roman" w:eastAsia="Malgun Gothic" w:hAnsi="Times New Roman" w:cs="Times New Roman"/>
          <w:kern w:val="0"/>
          <w:sz w:val="20"/>
          <w:szCs w:val="20"/>
          <w:lang w:val="en-GB"/>
          <w14:ligatures w14:val="none"/>
        </w:rPr>
        <w:t xml:space="preserve"> The extended part of SI window crossing over the SI periodicity</w:t>
      </w:r>
      <w:r w:rsidR="007F4C62" w:rsidRPr="2CB91D2C">
        <w:rPr>
          <w:rFonts w:ascii="Times New Roman" w:eastAsia="Malgun Gothic" w:hAnsi="Times New Roman" w:cs="Times New Roman"/>
          <w:kern w:val="0"/>
          <w:sz w:val="20"/>
          <w:szCs w:val="20"/>
          <w:lang w:val="en-GB"/>
          <w14:ligatures w14:val="none"/>
        </w:rPr>
        <w:t xml:space="preserve"> or SI modification boundary should be discarded.</w:t>
      </w:r>
      <w:r w:rsidR="6ABF766E" w:rsidRPr="72B6CF81">
        <w:rPr>
          <w:rFonts w:ascii="Times New Roman" w:eastAsia="Malgun Gothic" w:hAnsi="Times New Roman" w:cs="Times New Roman"/>
          <w:sz w:val="20"/>
          <w:szCs w:val="20"/>
          <w:lang w:val="en-GB"/>
        </w:rPr>
        <w:t xml:space="preserve"> </w:t>
      </w:r>
    </w:p>
    <w:p w14:paraId="5AED20E2" w14:textId="3EC87C7E" w:rsidR="001E2509" w:rsidRDefault="001E2509" w:rsidP="00035F85">
      <w:pPr>
        <w:pStyle w:val="Proposal"/>
        <w:rPr>
          <w:rFonts w:eastAsia="Malgun Gothic"/>
        </w:rPr>
      </w:pPr>
      <w:bookmarkStart w:id="31" w:name="_Toc193715959"/>
      <w:bookmarkStart w:id="32" w:name="_Toc193718738"/>
      <w:bookmarkStart w:id="33" w:name="_Toc193720207"/>
      <w:bookmarkStart w:id="34" w:name="_Toc194003311"/>
      <w:r>
        <w:rPr>
          <w:rFonts w:eastAsia="Malgun Gothic"/>
        </w:rPr>
        <w:t>The SI</w:t>
      </w:r>
      <w:r w:rsidR="00035F85">
        <w:rPr>
          <w:rFonts w:eastAsia="Malgun Gothic"/>
        </w:rPr>
        <w:t xml:space="preserve"> message</w:t>
      </w:r>
      <w:r>
        <w:rPr>
          <w:rFonts w:eastAsia="Malgun Gothic"/>
        </w:rPr>
        <w:t xml:space="preserve"> repetitions falling on the invalid DL subframes are postponed to the next valid DL subframes within a SI window.</w:t>
      </w:r>
      <w:bookmarkEnd w:id="31"/>
      <w:bookmarkEnd w:id="32"/>
      <w:bookmarkEnd w:id="33"/>
      <w:bookmarkEnd w:id="34"/>
    </w:p>
    <w:p w14:paraId="3D6DE638" w14:textId="4B939247" w:rsidR="00712D73" w:rsidRDefault="003D5533" w:rsidP="00035F85">
      <w:pPr>
        <w:pStyle w:val="Proposal"/>
        <w:rPr>
          <w:rFonts w:eastAsia="Malgun Gothic"/>
        </w:rPr>
      </w:pPr>
      <w:bookmarkStart w:id="35" w:name="_Toc193715960"/>
      <w:bookmarkStart w:id="36" w:name="_Toc193718739"/>
      <w:bookmarkStart w:id="37" w:name="_Toc193720208"/>
      <w:bookmarkStart w:id="38" w:name="_Toc194003312"/>
      <w:r>
        <w:rPr>
          <w:rFonts w:eastAsia="Malgun Gothic"/>
        </w:rPr>
        <w:t xml:space="preserve">The SI scheduling information is not changed and </w:t>
      </w:r>
      <w:r w:rsidR="00EA774E">
        <w:rPr>
          <w:rFonts w:eastAsia="Malgun Gothic"/>
        </w:rPr>
        <w:t xml:space="preserve">discuss how to make sure </w:t>
      </w:r>
      <w:r>
        <w:rPr>
          <w:rFonts w:eastAsia="Malgun Gothic"/>
        </w:rPr>
        <w:t>t</w:t>
      </w:r>
      <w:r w:rsidR="00035F85">
        <w:rPr>
          <w:rFonts w:eastAsia="Malgun Gothic"/>
        </w:rPr>
        <w:t>he</w:t>
      </w:r>
      <w:r w:rsidR="000710BA">
        <w:rPr>
          <w:rFonts w:eastAsia="Malgun Gothic"/>
        </w:rPr>
        <w:t xml:space="preserve"> SI window length include</w:t>
      </w:r>
      <w:r w:rsidR="00EA774E">
        <w:rPr>
          <w:rFonts w:eastAsia="Malgun Gothic"/>
        </w:rPr>
        <w:t>s</w:t>
      </w:r>
      <w:r w:rsidR="000710BA">
        <w:rPr>
          <w:rFonts w:eastAsia="Malgun Gothic"/>
        </w:rPr>
        <w:t xml:space="preserve"> </w:t>
      </w:r>
      <w:r w:rsidR="004D65EC">
        <w:rPr>
          <w:rFonts w:eastAsia="Malgun Gothic"/>
        </w:rPr>
        <w:t>enough</w:t>
      </w:r>
      <w:r w:rsidR="000710BA">
        <w:rPr>
          <w:rFonts w:eastAsia="Malgun Gothic"/>
        </w:rPr>
        <w:t xml:space="preserve"> valid DL subframes</w:t>
      </w:r>
      <w:r w:rsidR="004D65EC">
        <w:rPr>
          <w:rFonts w:eastAsia="Malgun Gothic"/>
        </w:rPr>
        <w:t xml:space="preserve"> required for the SI message </w:t>
      </w:r>
      <w:r w:rsidR="007F4C62">
        <w:rPr>
          <w:rFonts w:eastAsia="Malgun Gothic"/>
        </w:rPr>
        <w:t>repetitions</w:t>
      </w:r>
      <w:r w:rsidR="004D65EC">
        <w:rPr>
          <w:rFonts w:eastAsia="Malgun Gothic"/>
        </w:rPr>
        <w:t>.</w:t>
      </w:r>
      <w:bookmarkEnd w:id="35"/>
      <w:bookmarkEnd w:id="36"/>
      <w:bookmarkEnd w:id="37"/>
      <w:bookmarkEnd w:id="38"/>
    </w:p>
    <w:p w14:paraId="36B01D2B" w14:textId="7F8728BF" w:rsidR="005535C4" w:rsidRPr="00E56589" w:rsidRDefault="00A31720" w:rsidP="00154656">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E56589">
        <w:rPr>
          <w:rFonts w:ascii="Times New Roman" w:eastAsia="Malgun Gothic" w:hAnsi="Times New Roman" w:cs="Times New Roman"/>
          <w:b/>
          <w:bCs/>
          <w:kern w:val="0"/>
          <w:sz w:val="20"/>
          <w:szCs w:val="20"/>
          <w:u w:val="single"/>
          <w:lang w:val="en-GB" w:eastAsia="x-none"/>
          <w14:ligatures w14:val="none"/>
        </w:rPr>
        <w:t>Paging</w:t>
      </w:r>
    </w:p>
    <w:p w14:paraId="1C228CAF" w14:textId="0F140C8C" w:rsidR="00035F85" w:rsidRDefault="00FC3FE2" w:rsidP="00154656">
      <w:pPr>
        <w:spacing w:after="180" w:line="240" w:lineRule="auto"/>
        <w:rPr>
          <w:rFonts w:ascii="Times New Roman" w:eastAsia="Malgun Gothic" w:hAnsi="Times New Roman" w:cs="Times New Roman"/>
          <w:kern w:val="0"/>
          <w:sz w:val="20"/>
          <w:szCs w:val="20"/>
          <w:lang w:val="en-GB"/>
          <w14:ligatures w14:val="none"/>
        </w:rPr>
      </w:pPr>
      <w:r w:rsidRPr="18E3BAA2">
        <w:rPr>
          <w:rFonts w:ascii="Times New Roman" w:eastAsia="Malgun Gothic" w:hAnsi="Times New Roman" w:cs="Times New Roman"/>
          <w:kern w:val="0"/>
          <w:sz w:val="20"/>
          <w:szCs w:val="20"/>
          <w:lang w:val="en-GB"/>
          <w14:ligatures w14:val="none"/>
        </w:rPr>
        <w:t xml:space="preserve">Similarly, paging repetitions </w:t>
      </w:r>
      <w:r w:rsidR="0BC78500" w:rsidRPr="18E3BAA2">
        <w:rPr>
          <w:rFonts w:ascii="Times New Roman" w:eastAsia="Malgun Gothic" w:hAnsi="Times New Roman" w:cs="Times New Roman"/>
          <w:kern w:val="0"/>
          <w:sz w:val="20"/>
          <w:szCs w:val="20"/>
          <w:lang w:val="en-GB"/>
          <w14:ligatures w14:val="none"/>
        </w:rPr>
        <w:t>may</w:t>
      </w:r>
      <w:r w:rsidRPr="18E3BAA2">
        <w:rPr>
          <w:rFonts w:ascii="Times New Roman" w:eastAsia="Malgun Gothic" w:hAnsi="Times New Roman" w:cs="Times New Roman"/>
          <w:kern w:val="0"/>
          <w:sz w:val="20"/>
          <w:szCs w:val="20"/>
          <w:lang w:val="en-GB"/>
          <w14:ligatures w14:val="none"/>
        </w:rPr>
        <w:t xml:space="preserve"> completely or partially overlap with invalid DL subframes.</w:t>
      </w:r>
      <w:r w:rsidR="00241958" w:rsidRPr="18E3BAA2">
        <w:rPr>
          <w:rFonts w:ascii="Times New Roman" w:eastAsia="Malgun Gothic" w:hAnsi="Times New Roman" w:cs="Times New Roman"/>
          <w:kern w:val="0"/>
          <w:sz w:val="20"/>
          <w:szCs w:val="20"/>
          <w:lang w:val="en-GB"/>
          <w14:ligatures w14:val="none"/>
        </w:rPr>
        <w:t xml:space="preserve"> The paging repetitions falling on invalid DL subframes can be postponed to the next valid</w:t>
      </w:r>
      <w:r w:rsidR="00871198" w:rsidRPr="18E3BAA2">
        <w:rPr>
          <w:rFonts w:ascii="Times New Roman" w:eastAsia="Malgun Gothic" w:hAnsi="Times New Roman" w:cs="Times New Roman"/>
          <w:kern w:val="0"/>
          <w:sz w:val="20"/>
          <w:szCs w:val="20"/>
          <w:lang w:val="en-GB"/>
          <w14:ligatures w14:val="none"/>
        </w:rPr>
        <w:t xml:space="preserve"> DL subframes. However, this could lead to overlapping of the postponed repe</w:t>
      </w:r>
      <w:r w:rsidR="00111F0A" w:rsidRPr="18E3BAA2">
        <w:rPr>
          <w:rFonts w:ascii="Times New Roman" w:eastAsia="Malgun Gothic" w:hAnsi="Times New Roman" w:cs="Times New Roman"/>
          <w:kern w:val="0"/>
          <w:sz w:val="20"/>
          <w:szCs w:val="20"/>
          <w:lang w:val="en-GB"/>
          <w14:ligatures w14:val="none"/>
        </w:rPr>
        <w:t>titions with the beginning of the paging message with the next Paging Occasion (PO) and this is not desirable.</w:t>
      </w:r>
    </w:p>
    <w:p w14:paraId="71703613" w14:textId="483A3C4F" w:rsidR="00111F0A" w:rsidRDefault="00B55477" w:rsidP="00154656">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Therefore, the postponed paging </w:t>
      </w:r>
      <w:r w:rsidRPr="00B55477">
        <w:rPr>
          <w:rFonts w:ascii="Times New Roman" w:eastAsia="Malgun Gothic" w:hAnsi="Times New Roman" w:cs="Times New Roman"/>
          <w:kern w:val="0"/>
          <w:sz w:val="20"/>
          <w:szCs w:val="20"/>
          <w:lang w:val="en-GB" w:eastAsia="x-none"/>
          <w14:ligatures w14:val="none"/>
        </w:rPr>
        <w:t xml:space="preserve">repetitions falling in the next paging occasion </w:t>
      </w:r>
      <w:r>
        <w:rPr>
          <w:rFonts w:ascii="Times New Roman" w:eastAsia="Malgun Gothic" w:hAnsi="Times New Roman" w:cs="Times New Roman"/>
          <w:kern w:val="0"/>
          <w:sz w:val="20"/>
          <w:szCs w:val="20"/>
          <w:lang w:val="en-GB" w:eastAsia="x-none"/>
          <w14:ligatures w14:val="none"/>
        </w:rPr>
        <w:t>should be</w:t>
      </w:r>
      <w:r w:rsidR="00545602">
        <w:rPr>
          <w:rFonts w:ascii="Times New Roman" w:eastAsia="Malgun Gothic" w:hAnsi="Times New Roman" w:cs="Times New Roman"/>
          <w:kern w:val="0"/>
          <w:sz w:val="20"/>
          <w:szCs w:val="20"/>
          <w:lang w:val="en-GB" w:eastAsia="x-none"/>
          <w14:ligatures w14:val="none"/>
        </w:rPr>
        <w:t xml:space="preserve"> dropped</w:t>
      </w:r>
      <w:r w:rsidRPr="00B55477">
        <w:rPr>
          <w:rFonts w:ascii="Times New Roman" w:eastAsia="Malgun Gothic" w:hAnsi="Times New Roman" w:cs="Times New Roman"/>
          <w:kern w:val="0"/>
          <w:sz w:val="20"/>
          <w:szCs w:val="20"/>
          <w:lang w:val="en-GB" w:eastAsia="x-none"/>
          <w14:ligatures w14:val="none"/>
        </w:rPr>
        <w:t>.</w:t>
      </w:r>
      <w:r w:rsidR="00545602">
        <w:rPr>
          <w:rFonts w:ascii="Times New Roman" w:eastAsia="Malgun Gothic" w:hAnsi="Times New Roman" w:cs="Times New Roman"/>
          <w:kern w:val="0"/>
          <w:sz w:val="20"/>
          <w:szCs w:val="20"/>
          <w:lang w:val="en-GB" w:eastAsia="x-none"/>
          <w14:ligatures w14:val="none"/>
        </w:rPr>
        <w:t xml:space="preserve"> It means in the beginning of a </w:t>
      </w:r>
      <w:proofErr w:type="gramStart"/>
      <w:r w:rsidR="00545602">
        <w:rPr>
          <w:rFonts w:ascii="Times New Roman" w:eastAsia="Malgun Gothic" w:hAnsi="Times New Roman" w:cs="Times New Roman"/>
          <w:kern w:val="0"/>
          <w:sz w:val="20"/>
          <w:szCs w:val="20"/>
          <w:lang w:val="en-GB" w:eastAsia="x-none"/>
          <w14:ligatures w14:val="none"/>
        </w:rPr>
        <w:t>PO,</w:t>
      </w:r>
      <w:proofErr w:type="gramEnd"/>
      <w:r w:rsidR="00545602">
        <w:rPr>
          <w:rFonts w:ascii="Times New Roman" w:eastAsia="Malgun Gothic" w:hAnsi="Times New Roman" w:cs="Times New Roman"/>
          <w:kern w:val="0"/>
          <w:sz w:val="20"/>
          <w:szCs w:val="20"/>
          <w:lang w:val="en-GB" w:eastAsia="x-none"/>
          <w14:ligatures w14:val="none"/>
        </w:rPr>
        <w:t xml:space="preserve"> a new repetition should start.</w:t>
      </w:r>
    </w:p>
    <w:p w14:paraId="1CC5EB9B" w14:textId="24FA7B9C" w:rsidR="00FC3AF6" w:rsidRDefault="00CD78B4" w:rsidP="00EA3D9D">
      <w:pPr>
        <w:spacing w:after="180" w:line="240" w:lineRule="auto"/>
        <w:rPr>
          <w:rFonts w:ascii="Times New Roman" w:eastAsia="Malgun Gothic" w:hAnsi="Times New Roman" w:cs="Times New Roman"/>
          <w:kern w:val="0"/>
          <w:sz w:val="20"/>
          <w:szCs w:val="20"/>
          <w:lang w:val="en-GB" w:eastAsia="x-none"/>
          <w14:ligatures w14:val="none"/>
        </w:rPr>
      </w:pPr>
      <w:r w:rsidRPr="00CD78B4">
        <w:rPr>
          <w:rFonts w:ascii="Times New Roman" w:eastAsia="Malgun Gothic" w:hAnsi="Times New Roman" w:cs="Times New Roman"/>
          <w:kern w:val="0"/>
          <w:sz w:val="20"/>
          <w:szCs w:val="20"/>
          <w:lang w:val="en-GB" w:eastAsia="x-none"/>
          <w14:ligatures w14:val="none"/>
        </w:rPr>
        <w:t xml:space="preserve">Expectation </w:t>
      </w:r>
      <w:r>
        <w:rPr>
          <w:rFonts w:ascii="Times New Roman" w:eastAsia="Malgun Gothic" w:hAnsi="Times New Roman" w:cs="Times New Roman"/>
          <w:kern w:val="0"/>
          <w:sz w:val="20"/>
          <w:szCs w:val="20"/>
          <w:lang w:val="en-GB" w:eastAsia="x-none"/>
          <w14:ligatures w14:val="none"/>
        </w:rPr>
        <w:t>is that the</w:t>
      </w:r>
      <w:r w:rsidRPr="00CD78B4">
        <w:rPr>
          <w:rFonts w:ascii="Times New Roman" w:eastAsia="Malgun Gothic" w:hAnsi="Times New Roman" w:cs="Times New Roman"/>
          <w:kern w:val="0"/>
          <w:sz w:val="20"/>
          <w:szCs w:val="20"/>
          <w:lang w:val="en-GB" w:eastAsia="x-none"/>
          <w14:ligatures w14:val="none"/>
        </w:rPr>
        <w:t xml:space="preserve"> network will configure value of NB (gap between two POs) such that the repetitions will not cross over the next PO</w:t>
      </w:r>
      <w:r>
        <w:rPr>
          <w:rFonts w:ascii="Times New Roman" w:eastAsia="Malgun Gothic" w:hAnsi="Times New Roman" w:cs="Times New Roman"/>
          <w:kern w:val="0"/>
          <w:sz w:val="20"/>
          <w:szCs w:val="20"/>
          <w:lang w:val="en-GB" w:eastAsia="x-none"/>
          <w14:ligatures w14:val="none"/>
        </w:rPr>
        <w:t>.</w:t>
      </w:r>
      <w:r w:rsidR="00EA3D9D">
        <w:rPr>
          <w:rFonts w:ascii="Times New Roman" w:eastAsia="Malgun Gothic" w:hAnsi="Times New Roman" w:cs="Times New Roman"/>
          <w:kern w:val="0"/>
          <w:sz w:val="20"/>
          <w:szCs w:val="20"/>
          <w:lang w:val="en-GB" w:eastAsia="x-none"/>
          <w14:ligatures w14:val="none"/>
        </w:rPr>
        <w:t xml:space="preserve"> For example, </w:t>
      </w:r>
      <w:r w:rsidR="00EA3D9D" w:rsidRPr="00EA3D9D">
        <w:rPr>
          <w:rFonts w:ascii="Times New Roman" w:eastAsia="Malgun Gothic" w:hAnsi="Times New Roman" w:cs="Times New Roman"/>
          <w:kern w:val="0"/>
          <w:sz w:val="20"/>
          <w:szCs w:val="20"/>
          <w:lang w:val="en-GB" w:eastAsia="x-none"/>
          <w14:ligatures w14:val="none"/>
        </w:rPr>
        <w:t>if NB = T/64, then there are 64 subframe</w:t>
      </w:r>
      <w:r w:rsidR="00E678CD">
        <w:rPr>
          <w:rFonts w:ascii="Times New Roman" w:eastAsia="Malgun Gothic" w:hAnsi="Times New Roman" w:cs="Times New Roman"/>
          <w:kern w:val="0"/>
          <w:sz w:val="20"/>
          <w:szCs w:val="20"/>
          <w:lang w:val="en-GB" w:eastAsia="x-none"/>
          <w14:ligatures w14:val="none"/>
        </w:rPr>
        <w:t>s</w:t>
      </w:r>
      <w:r w:rsidR="00EA3D9D" w:rsidRPr="00EA3D9D">
        <w:rPr>
          <w:rFonts w:ascii="Times New Roman" w:eastAsia="Malgun Gothic" w:hAnsi="Times New Roman" w:cs="Times New Roman"/>
          <w:kern w:val="0"/>
          <w:sz w:val="20"/>
          <w:szCs w:val="20"/>
          <w:lang w:val="en-GB" w:eastAsia="x-none"/>
          <w14:ligatures w14:val="none"/>
        </w:rPr>
        <w:t xml:space="preserve"> gap between two </w:t>
      </w:r>
      <w:proofErr w:type="spellStart"/>
      <w:r w:rsidR="00EA3D9D" w:rsidRPr="00EA3D9D">
        <w:rPr>
          <w:rFonts w:ascii="Times New Roman" w:eastAsia="Malgun Gothic" w:hAnsi="Times New Roman" w:cs="Times New Roman"/>
          <w:kern w:val="0"/>
          <w:sz w:val="20"/>
          <w:szCs w:val="20"/>
          <w:lang w:val="en-GB" w:eastAsia="x-none"/>
          <w14:ligatures w14:val="none"/>
        </w:rPr>
        <w:t>POs.</w:t>
      </w:r>
      <w:proofErr w:type="spellEnd"/>
      <w:r w:rsidR="00EA3D9D" w:rsidRPr="00EA3D9D">
        <w:rPr>
          <w:rFonts w:ascii="Times New Roman" w:eastAsia="Malgun Gothic" w:hAnsi="Times New Roman" w:cs="Times New Roman"/>
          <w:kern w:val="0"/>
          <w:sz w:val="20"/>
          <w:szCs w:val="20"/>
          <w:lang w:val="en-GB" w:eastAsia="x-none"/>
          <w14:ligatures w14:val="none"/>
        </w:rPr>
        <w:t xml:space="preserve"> From the starting subframe of a PO, if X = (number of postponed subframes + non-DL NB-IoT subframes + </w:t>
      </w:r>
      <w:r w:rsidR="00EA3D9D" w:rsidRPr="00E678CD">
        <w:rPr>
          <w:rFonts w:ascii="Times New Roman" w:eastAsia="Malgun Gothic" w:hAnsi="Times New Roman" w:cs="Times New Roman"/>
          <w:i/>
          <w:iCs/>
          <w:kern w:val="0"/>
          <w:sz w:val="20"/>
          <w:szCs w:val="20"/>
          <w:lang w:val="en-GB" w:eastAsia="x-none"/>
          <w14:ligatures w14:val="none"/>
        </w:rPr>
        <w:t>npdcch-NumRepetitionPaging-r13</w:t>
      </w:r>
      <w:r w:rsidR="00EA3D9D" w:rsidRPr="00EA3D9D">
        <w:rPr>
          <w:rFonts w:ascii="Times New Roman" w:eastAsia="Malgun Gothic" w:hAnsi="Times New Roman" w:cs="Times New Roman"/>
          <w:kern w:val="0"/>
          <w:sz w:val="20"/>
          <w:szCs w:val="20"/>
          <w:lang w:val="en-GB" w:eastAsia="x-none"/>
          <w14:ligatures w14:val="none"/>
        </w:rPr>
        <w:t xml:space="preserve"> – 64), then </w:t>
      </w:r>
      <w:r w:rsidR="00E678CD">
        <w:rPr>
          <w:rFonts w:ascii="Times New Roman" w:eastAsia="Malgun Gothic" w:hAnsi="Times New Roman" w:cs="Times New Roman"/>
          <w:kern w:val="0"/>
          <w:sz w:val="20"/>
          <w:szCs w:val="20"/>
          <w:lang w:val="en-GB" w:eastAsia="x-none"/>
          <w14:ligatures w14:val="none"/>
        </w:rPr>
        <w:t xml:space="preserve">the X subframes will </w:t>
      </w:r>
      <w:r w:rsidR="00FC3AF6">
        <w:rPr>
          <w:rFonts w:ascii="Times New Roman" w:eastAsia="Malgun Gothic" w:hAnsi="Times New Roman" w:cs="Times New Roman"/>
          <w:kern w:val="0"/>
          <w:sz w:val="20"/>
          <w:szCs w:val="20"/>
          <w:lang w:val="en-GB" w:eastAsia="x-none"/>
          <w14:ligatures w14:val="none"/>
        </w:rPr>
        <w:t>overlap with the next PO</w:t>
      </w:r>
      <w:r w:rsidR="00EA3D9D" w:rsidRPr="00EA3D9D">
        <w:rPr>
          <w:rFonts w:ascii="Times New Roman" w:eastAsia="Malgun Gothic" w:hAnsi="Times New Roman" w:cs="Times New Roman"/>
          <w:kern w:val="0"/>
          <w:sz w:val="20"/>
          <w:szCs w:val="20"/>
          <w:lang w:val="en-GB" w:eastAsia="x-none"/>
          <w14:ligatures w14:val="none"/>
        </w:rPr>
        <w:t>.</w:t>
      </w:r>
      <w:r w:rsidR="005F7B09">
        <w:rPr>
          <w:rFonts w:ascii="Times New Roman" w:eastAsia="Malgun Gothic" w:hAnsi="Times New Roman" w:cs="Times New Roman"/>
          <w:kern w:val="0"/>
          <w:sz w:val="20"/>
          <w:szCs w:val="20"/>
          <w:lang w:val="en-GB" w:eastAsia="x-none"/>
          <w14:ligatures w14:val="none"/>
        </w:rPr>
        <w:t xml:space="preserve"> </w:t>
      </w:r>
      <w:r w:rsidR="00FC3AF6">
        <w:rPr>
          <w:rFonts w:ascii="Times New Roman" w:eastAsia="Malgun Gothic" w:hAnsi="Times New Roman" w:cs="Times New Roman"/>
          <w:kern w:val="0"/>
          <w:sz w:val="20"/>
          <w:szCs w:val="20"/>
          <w:lang w:val="en-GB" w:eastAsia="x-none"/>
          <w14:ligatures w14:val="none"/>
        </w:rPr>
        <w:t>The network should configure the paging parameters such that X</w:t>
      </w:r>
      <w:r w:rsidR="005F7B09">
        <w:rPr>
          <w:rFonts w:ascii="Times New Roman" w:eastAsia="Malgun Gothic" w:hAnsi="Times New Roman" w:cs="Times New Roman"/>
          <w:kern w:val="0"/>
          <w:sz w:val="20"/>
          <w:szCs w:val="20"/>
          <w:lang w:val="en-GB" w:eastAsia="x-none"/>
          <w14:ligatures w14:val="none"/>
        </w:rPr>
        <w:t xml:space="preserve"> &lt;= 0.</w:t>
      </w:r>
      <w:r w:rsidR="00F330D0">
        <w:rPr>
          <w:rFonts w:ascii="Times New Roman" w:eastAsia="Malgun Gothic" w:hAnsi="Times New Roman" w:cs="Times New Roman"/>
          <w:kern w:val="0"/>
          <w:sz w:val="20"/>
          <w:szCs w:val="20"/>
          <w:lang w:val="en-GB" w:eastAsia="x-none"/>
          <w14:ligatures w14:val="none"/>
        </w:rPr>
        <w:t xml:space="preserve"> If the X &gt; 0, then the X number of last repetitions should be ignored/dropped.</w:t>
      </w:r>
    </w:p>
    <w:p w14:paraId="70CC7E40" w14:textId="587E1BBC" w:rsidR="00176BB1" w:rsidRDefault="00176BB1" w:rsidP="00305AD8">
      <w:pPr>
        <w:pStyle w:val="Proposal"/>
        <w:rPr>
          <w:rFonts w:eastAsia="Malgun Gothic"/>
        </w:rPr>
      </w:pPr>
      <w:bookmarkStart w:id="39" w:name="_Toc193715961"/>
      <w:bookmarkStart w:id="40" w:name="_Toc193718740"/>
      <w:bookmarkStart w:id="41" w:name="_Toc193720209"/>
      <w:bookmarkStart w:id="42" w:name="_Toc194003313"/>
      <w:r>
        <w:rPr>
          <w:rFonts w:eastAsia="Malgun Gothic"/>
        </w:rPr>
        <w:lastRenderedPageBreak/>
        <w:t>Paging repetitions falling on the</w:t>
      </w:r>
      <w:r w:rsidR="002E04E6">
        <w:rPr>
          <w:rFonts w:eastAsia="Malgun Gothic"/>
        </w:rPr>
        <w:t xml:space="preserve"> invalid DL SFNs are postponed to the next valid DL SFNs.</w:t>
      </w:r>
      <w:bookmarkEnd w:id="39"/>
      <w:bookmarkEnd w:id="40"/>
      <w:bookmarkEnd w:id="41"/>
      <w:bookmarkEnd w:id="42"/>
    </w:p>
    <w:p w14:paraId="4B327174" w14:textId="6CC4F3D3" w:rsidR="002E04E6" w:rsidRDefault="002E04E6" w:rsidP="00305AD8">
      <w:pPr>
        <w:pStyle w:val="Proposal"/>
        <w:rPr>
          <w:rFonts w:eastAsia="Malgun Gothic"/>
        </w:rPr>
      </w:pPr>
      <w:bookmarkStart w:id="43" w:name="_Toc193715962"/>
      <w:bookmarkStart w:id="44" w:name="_Toc193718741"/>
      <w:bookmarkStart w:id="45" w:name="_Toc193720210"/>
      <w:bookmarkStart w:id="46" w:name="_Toc194003314"/>
      <w:r>
        <w:rPr>
          <w:rFonts w:eastAsia="Malgun Gothic"/>
        </w:rPr>
        <w:t>Network</w:t>
      </w:r>
      <w:r w:rsidR="00C91A29">
        <w:rPr>
          <w:rFonts w:eastAsia="Malgun Gothic"/>
        </w:rPr>
        <w:t xml:space="preserve"> configures the gap between two P</w:t>
      </w:r>
      <w:r w:rsidR="00585E7C">
        <w:rPr>
          <w:rFonts w:eastAsia="Malgun Gothic"/>
        </w:rPr>
        <w:t>O</w:t>
      </w:r>
      <w:r w:rsidR="00C91A29">
        <w:rPr>
          <w:rFonts w:eastAsia="Malgun Gothic"/>
        </w:rPr>
        <w:t>s (i.e., parameter NB)</w:t>
      </w:r>
      <w:r w:rsidR="00305AD8">
        <w:rPr>
          <w:rFonts w:eastAsia="Malgun Gothic"/>
        </w:rPr>
        <w:t xml:space="preserve"> to be sufficiently long such that it includes enough number of valid DL subframes for </w:t>
      </w:r>
      <w:r w:rsidR="00305AD8" w:rsidRPr="00E678CD">
        <w:rPr>
          <w:rFonts w:eastAsia="Malgun Gothic"/>
          <w:i/>
          <w:iCs/>
        </w:rPr>
        <w:t>NumRepetitionPaging-r13</w:t>
      </w:r>
      <w:r w:rsidR="00305AD8">
        <w:rPr>
          <w:rFonts w:eastAsia="Malgun Gothic"/>
        </w:rPr>
        <w:t>.</w:t>
      </w:r>
      <w:bookmarkEnd w:id="43"/>
      <w:bookmarkEnd w:id="44"/>
      <w:bookmarkEnd w:id="45"/>
      <w:bookmarkEnd w:id="46"/>
    </w:p>
    <w:p w14:paraId="0D6E512B" w14:textId="731CE51E" w:rsidR="00F330D0" w:rsidRPr="00EA3D9D" w:rsidRDefault="00892E59" w:rsidP="00892E59">
      <w:pPr>
        <w:spacing w:after="180" w:line="240" w:lineRule="auto"/>
        <w:rPr>
          <w:rFonts w:ascii="Times New Roman" w:eastAsia="Malgun Gothic" w:hAnsi="Times New Roman" w:cs="Times New Roman"/>
          <w:kern w:val="0"/>
          <w:sz w:val="20"/>
          <w:szCs w:val="20"/>
          <w:lang w:val="en-GB" w:eastAsia="x-none"/>
          <w14:ligatures w14:val="none"/>
        </w:rPr>
      </w:pPr>
      <w:r w:rsidRPr="00892E59">
        <w:rPr>
          <w:rFonts w:ascii="Times New Roman" w:eastAsia="Malgun Gothic" w:hAnsi="Times New Roman" w:cs="Times New Roman"/>
          <w:kern w:val="0"/>
          <w:sz w:val="20"/>
          <w:szCs w:val="20"/>
          <w:lang w:val="en-GB" w:eastAsia="x-none"/>
          <w14:ligatures w14:val="none"/>
        </w:rPr>
        <w:t>Repetitions may be larger than 8 DL subframes. In this case, multiple valid DL SFNs would be needed for a given UE.</w:t>
      </w:r>
      <w:r>
        <w:rPr>
          <w:rFonts w:ascii="Times New Roman" w:eastAsia="Malgun Gothic" w:hAnsi="Times New Roman" w:cs="Times New Roman"/>
          <w:kern w:val="0"/>
          <w:sz w:val="20"/>
          <w:szCs w:val="20"/>
          <w:lang w:val="en-GB" w:eastAsia="x-none"/>
          <w14:ligatures w14:val="none"/>
        </w:rPr>
        <w:t xml:space="preserve"> </w:t>
      </w:r>
      <w:r w:rsidRPr="00892E59">
        <w:rPr>
          <w:rFonts w:ascii="Times New Roman" w:eastAsia="Malgun Gothic" w:hAnsi="Times New Roman" w:cs="Times New Roman"/>
          <w:kern w:val="0"/>
          <w:sz w:val="20"/>
          <w:szCs w:val="20"/>
          <w:lang w:val="en-GB" w:eastAsia="x-none"/>
          <w14:ligatures w14:val="none"/>
        </w:rPr>
        <w:t>Due to SI message scheduling or resource unavailability</w:t>
      </w:r>
      <w:r>
        <w:rPr>
          <w:rFonts w:ascii="Times New Roman" w:eastAsia="Malgun Gothic" w:hAnsi="Times New Roman" w:cs="Times New Roman"/>
          <w:kern w:val="0"/>
          <w:sz w:val="20"/>
          <w:szCs w:val="20"/>
          <w:lang w:val="en-GB" w:eastAsia="x-none"/>
          <w14:ligatures w14:val="none"/>
        </w:rPr>
        <w:t xml:space="preserve"> in such as low duty cycle scenario, network may postpone</w:t>
      </w:r>
      <w:r w:rsidR="00CB12EA">
        <w:rPr>
          <w:rFonts w:ascii="Times New Roman" w:eastAsia="Malgun Gothic" w:hAnsi="Times New Roman" w:cs="Times New Roman"/>
          <w:kern w:val="0"/>
          <w:sz w:val="20"/>
          <w:szCs w:val="20"/>
          <w:lang w:val="en-GB" w:eastAsia="x-none"/>
          <w14:ligatures w14:val="none"/>
        </w:rPr>
        <w:t xml:space="preserve"> the paging message delivery to the next PO, which is at least 1.28s later in </w:t>
      </w:r>
      <w:r w:rsidR="00F14B1E">
        <w:rPr>
          <w:rFonts w:ascii="Times New Roman" w:eastAsia="Malgun Gothic" w:hAnsi="Times New Roman" w:cs="Times New Roman"/>
          <w:kern w:val="0"/>
          <w:sz w:val="20"/>
          <w:szCs w:val="20"/>
          <w:lang w:val="en-GB" w:eastAsia="x-none"/>
          <w14:ligatures w14:val="none"/>
        </w:rPr>
        <w:t>NB-IoT as minimum paging DRX cycle is 1.28s. We think this can be discuss if the paging is postponed</w:t>
      </w:r>
      <w:r w:rsidR="00C315CF">
        <w:rPr>
          <w:rFonts w:ascii="Times New Roman" w:eastAsia="Malgun Gothic" w:hAnsi="Times New Roman" w:cs="Times New Roman"/>
          <w:kern w:val="0"/>
          <w:sz w:val="20"/>
          <w:szCs w:val="20"/>
          <w:lang w:val="en-GB" w:eastAsia="x-none"/>
          <w14:ligatures w14:val="none"/>
        </w:rPr>
        <w:t xml:space="preserve"> to the next valid DL SFN and</w:t>
      </w:r>
      <w:r w:rsidR="00F128E2">
        <w:rPr>
          <w:rFonts w:ascii="Times New Roman" w:eastAsia="Malgun Gothic" w:hAnsi="Times New Roman" w:cs="Times New Roman"/>
          <w:kern w:val="0"/>
          <w:sz w:val="20"/>
          <w:szCs w:val="20"/>
          <w:lang w:val="en-GB" w:eastAsia="x-none"/>
          <w14:ligatures w14:val="none"/>
        </w:rPr>
        <w:t xml:space="preserve"> that valid DL SFN </w:t>
      </w:r>
      <w:r w:rsidR="007C4A43">
        <w:rPr>
          <w:rFonts w:ascii="Times New Roman" w:eastAsia="Malgun Gothic" w:hAnsi="Times New Roman" w:cs="Times New Roman"/>
          <w:kern w:val="0"/>
          <w:sz w:val="20"/>
          <w:szCs w:val="20"/>
          <w:lang w:val="en-GB" w:eastAsia="x-none"/>
          <w14:ligatures w14:val="none"/>
        </w:rPr>
        <w:t>has no PDSCH resource available,</w:t>
      </w:r>
      <w:r w:rsidR="00C315CF">
        <w:rPr>
          <w:rFonts w:ascii="Times New Roman" w:eastAsia="Malgun Gothic" w:hAnsi="Times New Roman" w:cs="Times New Roman"/>
          <w:kern w:val="0"/>
          <w:sz w:val="20"/>
          <w:szCs w:val="20"/>
          <w:lang w:val="en-GB" w:eastAsia="x-none"/>
          <w14:ligatures w14:val="none"/>
        </w:rPr>
        <w:t xml:space="preserve"> </w:t>
      </w:r>
      <w:r w:rsidR="00650DB3">
        <w:rPr>
          <w:rFonts w:ascii="Times New Roman" w:eastAsia="Malgun Gothic" w:hAnsi="Times New Roman" w:cs="Times New Roman"/>
          <w:kern w:val="0"/>
          <w:sz w:val="20"/>
          <w:szCs w:val="20"/>
          <w:lang w:val="en-GB" w:eastAsia="x-none"/>
          <w14:ligatures w14:val="none"/>
        </w:rPr>
        <w:t xml:space="preserve">and </w:t>
      </w:r>
      <w:r w:rsidR="00C315CF">
        <w:rPr>
          <w:rFonts w:ascii="Times New Roman" w:eastAsia="Malgun Gothic" w:hAnsi="Times New Roman" w:cs="Times New Roman"/>
          <w:kern w:val="0"/>
          <w:sz w:val="20"/>
          <w:szCs w:val="20"/>
          <w:lang w:val="en-GB" w:eastAsia="x-none"/>
          <w14:ligatures w14:val="none"/>
        </w:rPr>
        <w:t>how to minimize the paging delivery delay.</w:t>
      </w:r>
      <w:r w:rsidR="00991E4B">
        <w:rPr>
          <w:rFonts w:ascii="Times New Roman" w:eastAsia="Malgun Gothic" w:hAnsi="Times New Roman" w:cs="Times New Roman"/>
          <w:kern w:val="0"/>
          <w:sz w:val="20"/>
          <w:szCs w:val="20"/>
          <w:lang w:val="en-GB" w:eastAsia="x-none"/>
          <w14:ligatures w14:val="none"/>
        </w:rPr>
        <w:t xml:space="preserve"> We think the network should prioritize paging message</w:t>
      </w:r>
      <w:r w:rsidR="009D1F47">
        <w:rPr>
          <w:rFonts w:ascii="Times New Roman" w:eastAsia="Malgun Gothic" w:hAnsi="Times New Roman" w:cs="Times New Roman"/>
          <w:kern w:val="0"/>
          <w:sz w:val="20"/>
          <w:szCs w:val="20"/>
          <w:lang w:val="en-GB" w:eastAsia="x-none"/>
          <w14:ligatures w14:val="none"/>
        </w:rPr>
        <w:t xml:space="preserve"> over other unicast messages.</w:t>
      </w:r>
    </w:p>
    <w:p w14:paraId="797D237F" w14:textId="66E4F86C" w:rsidR="00E80151" w:rsidRPr="00EA3D9D" w:rsidRDefault="005336D3" w:rsidP="00C842E8">
      <w:pPr>
        <w:pStyle w:val="Proposal"/>
        <w:rPr>
          <w:rFonts w:eastAsia="Malgun Gothic"/>
        </w:rPr>
      </w:pPr>
      <w:bookmarkStart w:id="47" w:name="_Toc193715963"/>
      <w:bookmarkStart w:id="48" w:name="_Toc193718742"/>
      <w:bookmarkStart w:id="49" w:name="_Toc193720211"/>
      <w:bookmarkStart w:id="50" w:name="_Toc194003315"/>
      <w:r>
        <w:rPr>
          <w:rFonts w:eastAsia="Malgun Gothic"/>
        </w:rPr>
        <w:t>When</w:t>
      </w:r>
      <w:r w:rsidR="00E80151">
        <w:rPr>
          <w:rFonts w:eastAsia="Malgun Gothic"/>
        </w:rPr>
        <w:t xml:space="preserve"> the</w:t>
      </w:r>
      <w:r w:rsidR="004A6BF5">
        <w:rPr>
          <w:rFonts w:eastAsia="Malgun Gothic"/>
        </w:rPr>
        <w:t xml:space="preserve"> start of the</w:t>
      </w:r>
      <w:r w:rsidR="00E80151">
        <w:rPr>
          <w:rFonts w:eastAsia="Malgun Gothic"/>
        </w:rPr>
        <w:t xml:space="preserve"> paging is postponed to the next valid DL SFN </w:t>
      </w:r>
      <w:r w:rsidR="004A6BF5">
        <w:rPr>
          <w:rFonts w:eastAsia="Malgun Gothic"/>
        </w:rPr>
        <w:t>where</w:t>
      </w:r>
      <w:r w:rsidR="00E80151">
        <w:rPr>
          <w:rFonts w:eastAsia="Malgun Gothic"/>
        </w:rPr>
        <w:t xml:space="preserve"> </w:t>
      </w:r>
      <w:r w:rsidR="00240096">
        <w:rPr>
          <w:rFonts w:eastAsia="Malgun Gothic"/>
        </w:rPr>
        <w:t xml:space="preserve">network has </w:t>
      </w:r>
      <w:r w:rsidR="00E80151">
        <w:rPr>
          <w:rFonts w:eastAsia="Malgun Gothic"/>
        </w:rPr>
        <w:t>no PDSCH resource</w:t>
      </w:r>
      <w:r w:rsidR="004A6BF5">
        <w:rPr>
          <w:rFonts w:eastAsia="Malgun Gothic"/>
        </w:rPr>
        <w:t xml:space="preserve">s </w:t>
      </w:r>
      <w:r w:rsidR="00E80151">
        <w:rPr>
          <w:rFonts w:eastAsia="Malgun Gothic"/>
        </w:rPr>
        <w:t xml:space="preserve">available, </w:t>
      </w:r>
      <w:r w:rsidR="00240096">
        <w:rPr>
          <w:rFonts w:eastAsia="Malgun Gothic"/>
        </w:rPr>
        <w:t xml:space="preserve">discuss </w:t>
      </w:r>
      <w:r w:rsidR="00914354">
        <w:rPr>
          <w:rFonts w:eastAsia="Malgun Gothic"/>
        </w:rPr>
        <w:t>how</w:t>
      </w:r>
      <w:r w:rsidR="00E80151">
        <w:rPr>
          <w:rFonts w:eastAsia="Malgun Gothic"/>
        </w:rPr>
        <w:t xml:space="preserve"> </w:t>
      </w:r>
      <w:r w:rsidR="00991E4B">
        <w:rPr>
          <w:rFonts w:eastAsia="Malgun Gothic"/>
        </w:rPr>
        <w:t>network can reduce</w:t>
      </w:r>
      <w:r w:rsidR="00E80151">
        <w:rPr>
          <w:rFonts w:eastAsia="Malgun Gothic"/>
        </w:rPr>
        <w:t xml:space="preserve"> the paging delivery delay</w:t>
      </w:r>
      <w:r w:rsidR="009B2DA0">
        <w:rPr>
          <w:rFonts w:eastAsia="Malgun Gothic"/>
        </w:rPr>
        <w:t xml:space="preserve"> of </w:t>
      </w:r>
      <w:r w:rsidR="00914354">
        <w:rPr>
          <w:rFonts w:eastAsia="Malgun Gothic"/>
        </w:rPr>
        <w:t>one paging DRX cycle</w:t>
      </w:r>
      <w:r w:rsidR="00E80151">
        <w:rPr>
          <w:rFonts w:eastAsia="Malgun Gothic"/>
        </w:rPr>
        <w:t>.</w:t>
      </w:r>
      <w:bookmarkEnd w:id="47"/>
      <w:bookmarkEnd w:id="48"/>
      <w:bookmarkEnd w:id="49"/>
      <w:bookmarkEnd w:id="50"/>
    </w:p>
    <w:p w14:paraId="66745B95" w14:textId="6010AD87" w:rsidR="00176BB1" w:rsidRPr="00381F00" w:rsidRDefault="00305AD8" w:rsidP="00EA3D9D">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381F00">
        <w:rPr>
          <w:rFonts w:ascii="Times New Roman" w:eastAsia="Malgun Gothic" w:hAnsi="Times New Roman" w:cs="Times New Roman"/>
          <w:b/>
          <w:bCs/>
          <w:kern w:val="0"/>
          <w:sz w:val="20"/>
          <w:szCs w:val="20"/>
          <w:u w:val="single"/>
          <w:lang w:val="en-GB" w:eastAsia="x-none"/>
          <w14:ligatures w14:val="none"/>
        </w:rPr>
        <w:t>Measurements</w:t>
      </w:r>
    </w:p>
    <w:p w14:paraId="2F1FC301" w14:textId="0F320013" w:rsidR="00674D9D" w:rsidRDefault="003E4CD0" w:rsidP="00EA3D9D">
      <w:pPr>
        <w:spacing w:after="180" w:line="240" w:lineRule="auto"/>
        <w:rPr>
          <w:rFonts w:ascii="Times New Roman" w:eastAsia="Malgun Gothic" w:hAnsi="Times New Roman" w:cs="Times New Roman"/>
          <w:kern w:val="0"/>
          <w:sz w:val="20"/>
          <w:szCs w:val="20"/>
          <w:lang w:val="en-GB"/>
          <w14:ligatures w14:val="none"/>
        </w:rPr>
      </w:pPr>
      <w:r w:rsidRPr="18E3BAA2">
        <w:rPr>
          <w:rFonts w:ascii="Times New Roman" w:eastAsia="Malgun Gothic" w:hAnsi="Times New Roman" w:cs="Times New Roman"/>
          <w:kern w:val="0"/>
          <w:sz w:val="20"/>
          <w:szCs w:val="20"/>
          <w:lang w:val="en-GB"/>
          <w14:ligatures w14:val="none"/>
        </w:rPr>
        <w:t xml:space="preserve">During the invalid DL period (i.e., </w:t>
      </w:r>
      <w:r w:rsidR="0FACE379" w:rsidRPr="18E3BAA2">
        <w:rPr>
          <w:rFonts w:ascii="Times New Roman" w:eastAsia="Malgun Gothic" w:hAnsi="Times New Roman" w:cs="Times New Roman"/>
          <w:kern w:val="0"/>
          <w:sz w:val="20"/>
          <w:szCs w:val="20"/>
          <w:lang w:val="en-GB"/>
          <w14:ligatures w14:val="none"/>
        </w:rPr>
        <w:t>last</w:t>
      </w:r>
      <w:r w:rsidRPr="18E3BAA2">
        <w:rPr>
          <w:rFonts w:ascii="Times New Roman" w:eastAsia="Malgun Gothic" w:hAnsi="Times New Roman" w:cs="Times New Roman"/>
          <w:kern w:val="0"/>
          <w:sz w:val="20"/>
          <w:szCs w:val="20"/>
          <w:lang w:val="en-GB"/>
          <w14:ligatures w14:val="none"/>
        </w:rPr>
        <w:t xml:space="preserve"> 82ms out of 90ms), it may need to be clarified that UE is not required to perform any IDLE mode tasks such as, </w:t>
      </w:r>
      <w:proofErr w:type="gramStart"/>
      <w:r w:rsidRPr="18E3BAA2">
        <w:rPr>
          <w:rFonts w:ascii="Times New Roman" w:eastAsia="Malgun Gothic" w:hAnsi="Times New Roman" w:cs="Times New Roman"/>
          <w:kern w:val="0"/>
          <w:sz w:val="20"/>
          <w:szCs w:val="20"/>
          <w:lang w:val="en-GB"/>
          <w14:ligatures w14:val="none"/>
        </w:rPr>
        <w:t>Paging</w:t>
      </w:r>
      <w:proofErr w:type="gramEnd"/>
      <w:r w:rsidRPr="18E3BAA2">
        <w:rPr>
          <w:rFonts w:ascii="Times New Roman" w:eastAsia="Malgun Gothic" w:hAnsi="Times New Roman" w:cs="Times New Roman"/>
          <w:kern w:val="0"/>
          <w:sz w:val="20"/>
          <w:szCs w:val="20"/>
          <w:lang w:val="en-GB"/>
          <w14:ligatures w14:val="none"/>
        </w:rPr>
        <w:t xml:space="preserve"> monitoring, Serving cell measurement, Logged measurements</w:t>
      </w:r>
      <w:r w:rsidR="006B62FE" w:rsidRPr="18E3BAA2">
        <w:rPr>
          <w:rFonts w:ascii="Times New Roman" w:eastAsia="Malgun Gothic" w:hAnsi="Times New Roman" w:cs="Times New Roman"/>
          <w:kern w:val="0"/>
          <w:sz w:val="20"/>
          <w:szCs w:val="20"/>
          <w:lang w:val="en-GB"/>
          <w14:ligatures w14:val="none"/>
        </w:rPr>
        <w:t xml:space="preserve">, </w:t>
      </w:r>
      <w:proofErr w:type="spellStart"/>
      <w:r w:rsidRPr="18E3BAA2">
        <w:rPr>
          <w:rFonts w:ascii="Times New Roman" w:eastAsia="Malgun Gothic" w:hAnsi="Times New Roman" w:cs="Times New Roman"/>
          <w:kern w:val="0"/>
          <w:sz w:val="20"/>
          <w:szCs w:val="20"/>
          <w:lang w:val="en-GB"/>
          <w14:ligatures w14:val="none"/>
        </w:rPr>
        <w:t>Neighbor</w:t>
      </w:r>
      <w:proofErr w:type="spellEnd"/>
      <w:r w:rsidRPr="18E3BAA2">
        <w:rPr>
          <w:rFonts w:ascii="Times New Roman" w:eastAsia="Malgun Gothic" w:hAnsi="Times New Roman" w:cs="Times New Roman"/>
          <w:kern w:val="0"/>
          <w:sz w:val="20"/>
          <w:szCs w:val="20"/>
          <w:lang w:val="en-GB"/>
          <w14:ligatures w14:val="none"/>
        </w:rPr>
        <w:t xml:space="preserve"> cell measurements</w:t>
      </w:r>
      <w:r w:rsidR="006B62FE" w:rsidRPr="18E3BAA2">
        <w:rPr>
          <w:rFonts w:ascii="Times New Roman" w:eastAsia="Malgun Gothic" w:hAnsi="Times New Roman" w:cs="Times New Roman"/>
          <w:kern w:val="0"/>
          <w:sz w:val="20"/>
          <w:szCs w:val="20"/>
          <w:lang w:val="en-GB"/>
          <w14:ligatures w14:val="none"/>
        </w:rPr>
        <w:t>.</w:t>
      </w:r>
      <w:r w:rsidR="000B7EB0" w:rsidRPr="18E3BAA2">
        <w:rPr>
          <w:rFonts w:ascii="Times New Roman" w:eastAsia="Malgun Gothic" w:hAnsi="Times New Roman" w:cs="Times New Roman"/>
          <w:kern w:val="0"/>
          <w:sz w:val="20"/>
          <w:szCs w:val="20"/>
          <w:lang w:val="en-GB"/>
          <w14:ligatures w14:val="none"/>
        </w:rPr>
        <w:t xml:space="preserve"> </w:t>
      </w:r>
      <w:r w:rsidR="004803C6" w:rsidRPr="18E3BAA2">
        <w:rPr>
          <w:rFonts w:ascii="Times New Roman" w:eastAsia="Malgun Gothic" w:hAnsi="Times New Roman" w:cs="Times New Roman"/>
          <w:kern w:val="0"/>
          <w:sz w:val="20"/>
          <w:szCs w:val="20"/>
          <w:lang w:val="en-GB"/>
          <w14:ligatures w14:val="none"/>
        </w:rPr>
        <w:t xml:space="preserve">UE’s regular serving cell measurements may need to be postponed to the next valid DL subframes. </w:t>
      </w:r>
      <w:r w:rsidR="00674D9D" w:rsidRPr="18E3BAA2">
        <w:rPr>
          <w:rFonts w:ascii="Times New Roman" w:eastAsia="Malgun Gothic" w:hAnsi="Times New Roman" w:cs="Times New Roman"/>
          <w:kern w:val="0"/>
          <w:sz w:val="20"/>
          <w:szCs w:val="20"/>
          <w:lang w:val="en-GB"/>
          <w14:ligatures w14:val="none"/>
        </w:rPr>
        <w:t xml:space="preserve">We may need to </w:t>
      </w:r>
      <w:r w:rsidR="000B7EB0" w:rsidRPr="18E3BAA2">
        <w:rPr>
          <w:rFonts w:ascii="Times New Roman" w:eastAsia="Malgun Gothic" w:hAnsi="Times New Roman" w:cs="Times New Roman"/>
          <w:kern w:val="0"/>
          <w:sz w:val="20"/>
          <w:szCs w:val="20"/>
          <w:lang w:val="en-GB"/>
          <w14:ligatures w14:val="none"/>
        </w:rPr>
        <w:t>check with</w:t>
      </w:r>
      <w:r w:rsidR="00674D9D" w:rsidRPr="18E3BAA2">
        <w:rPr>
          <w:rFonts w:ascii="Times New Roman" w:eastAsia="Malgun Gothic" w:hAnsi="Times New Roman" w:cs="Times New Roman"/>
          <w:kern w:val="0"/>
          <w:sz w:val="20"/>
          <w:szCs w:val="20"/>
          <w:lang w:val="en-GB"/>
          <w14:ligatures w14:val="none"/>
        </w:rPr>
        <w:t xml:space="preserve"> RAN4 for the potential</w:t>
      </w:r>
      <w:r w:rsidR="00D14785" w:rsidRPr="18E3BAA2">
        <w:rPr>
          <w:rFonts w:ascii="Times New Roman" w:eastAsia="Malgun Gothic" w:hAnsi="Times New Roman" w:cs="Times New Roman"/>
          <w:kern w:val="0"/>
          <w:sz w:val="20"/>
          <w:szCs w:val="20"/>
          <w:lang w:val="en-GB"/>
          <w14:ligatures w14:val="none"/>
        </w:rPr>
        <w:t xml:space="preserve"> serving cell </w:t>
      </w:r>
      <w:r w:rsidR="000B7EB0" w:rsidRPr="18E3BAA2">
        <w:rPr>
          <w:rFonts w:ascii="Times New Roman" w:eastAsia="Malgun Gothic" w:hAnsi="Times New Roman" w:cs="Times New Roman"/>
          <w:kern w:val="0"/>
          <w:sz w:val="20"/>
          <w:szCs w:val="20"/>
          <w:lang w:val="en-GB"/>
          <w14:ligatures w14:val="none"/>
        </w:rPr>
        <w:t xml:space="preserve">or </w:t>
      </w:r>
      <w:proofErr w:type="spellStart"/>
      <w:r w:rsidR="000B7EB0" w:rsidRPr="18E3BAA2">
        <w:rPr>
          <w:rFonts w:ascii="Times New Roman" w:eastAsia="Malgun Gothic" w:hAnsi="Times New Roman" w:cs="Times New Roman"/>
          <w:kern w:val="0"/>
          <w:sz w:val="20"/>
          <w:szCs w:val="20"/>
          <w:lang w:val="en-GB"/>
          <w14:ligatures w14:val="none"/>
        </w:rPr>
        <w:t>neighbor</w:t>
      </w:r>
      <w:proofErr w:type="spellEnd"/>
      <w:r w:rsidR="000B7EB0" w:rsidRPr="18E3BAA2">
        <w:rPr>
          <w:rFonts w:ascii="Times New Roman" w:eastAsia="Malgun Gothic" w:hAnsi="Times New Roman" w:cs="Times New Roman"/>
          <w:kern w:val="0"/>
          <w:sz w:val="20"/>
          <w:szCs w:val="20"/>
          <w:lang w:val="en-GB"/>
          <w14:ligatures w14:val="none"/>
        </w:rPr>
        <w:t xml:space="preserve"> cell </w:t>
      </w:r>
      <w:r w:rsidR="00D14785" w:rsidRPr="18E3BAA2">
        <w:rPr>
          <w:rFonts w:ascii="Times New Roman" w:eastAsia="Malgun Gothic" w:hAnsi="Times New Roman" w:cs="Times New Roman"/>
          <w:kern w:val="0"/>
          <w:sz w:val="20"/>
          <w:szCs w:val="20"/>
          <w:lang w:val="en-GB"/>
          <w14:ligatures w14:val="none"/>
        </w:rPr>
        <w:t>measurement relaxation.</w:t>
      </w:r>
    </w:p>
    <w:p w14:paraId="3AC46F24" w14:textId="3269EDD4" w:rsidR="006B62FE" w:rsidRDefault="000B7EB0" w:rsidP="00EA3D9D">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First</w:t>
      </w:r>
      <w:r w:rsidR="004803C6">
        <w:rPr>
          <w:rFonts w:ascii="Times New Roman" w:eastAsia="Malgun Gothic" w:hAnsi="Times New Roman" w:cs="Times New Roman"/>
          <w:kern w:val="0"/>
          <w:sz w:val="20"/>
          <w:szCs w:val="20"/>
          <w:lang w:val="en-GB" w:eastAsia="x-none"/>
          <w14:ligatures w14:val="none"/>
        </w:rPr>
        <w:t xml:space="preserve">, for </w:t>
      </w:r>
      <w:proofErr w:type="spellStart"/>
      <w:r w:rsidR="004803C6">
        <w:rPr>
          <w:rFonts w:ascii="Times New Roman" w:eastAsia="Malgun Gothic" w:hAnsi="Times New Roman" w:cs="Times New Roman"/>
          <w:kern w:val="0"/>
          <w:sz w:val="20"/>
          <w:szCs w:val="20"/>
          <w:lang w:val="en-GB" w:eastAsia="x-none"/>
          <w14:ligatures w14:val="none"/>
        </w:rPr>
        <w:t>neighbor</w:t>
      </w:r>
      <w:proofErr w:type="spellEnd"/>
      <w:r w:rsidR="004803C6">
        <w:rPr>
          <w:rFonts w:ascii="Times New Roman" w:eastAsia="Malgun Gothic" w:hAnsi="Times New Roman" w:cs="Times New Roman"/>
          <w:kern w:val="0"/>
          <w:sz w:val="20"/>
          <w:szCs w:val="20"/>
          <w:lang w:val="en-GB" w:eastAsia="x-none"/>
          <w14:ligatures w14:val="none"/>
        </w:rPr>
        <w:t xml:space="preserve"> cell measurements, UE may</w:t>
      </w:r>
      <w:r w:rsidR="003E0E02">
        <w:rPr>
          <w:rFonts w:ascii="Times New Roman" w:eastAsia="Malgun Gothic" w:hAnsi="Times New Roman" w:cs="Times New Roman"/>
          <w:kern w:val="0"/>
          <w:sz w:val="20"/>
          <w:szCs w:val="20"/>
          <w:lang w:val="en-GB" w:eastAsia="x-none"/>
          <w14:ligatures w14:val="none"/>
        </w:rPr>
        <w:t xml:space="preserve"> need to know </w:t>
      </w:r>
      <w:proofErr w:type="spellStart"/>
      <w:r w:rsidR="003E0E02">
        <w:rPr>
          <w:rFonts w:ascii="Times New Roman" w:eastAsia="Malgun Gothic" w:hAnsi="Times New Roman" w:cs="Times New Roman"/>
          <w:kern w:val="0"/>
          <w:sz w:val="20"/>
          <w:szCs w:val="20"/>
          <w:lang w:val="en-GB" w:eastAsia="x-none"/>
          <w14:ligatures w14:val="none"/>
        </w:rPr>
        <w:t>neighbor’s</w:t>
      </w:r>
      <w:proofErr w:type="spellEnd"/>
      <w:r w:rsidR="003E0E02">
        <w:rPr>
          <w:rFonts w:ascii="Times New Roman" w:eastAsia="Malgun Gothic" w:hAnsi="Times New Roman" w:cs="Times New Roman"/>
          <w:kern w:val="0"/>
          <w:sz w:val="20"/>
          <w:szCs w:val="20"/>
          <w:lang w:val="en-GB" w:eastAsia="x-none"/>
          <w14:ligatures w14:val="none"/>
        </w:rPr>
        <w:t xml:space="preserve"> timing information such that it knows when t</w:t>
      </w:r>
      <w:r w:rsidR="003B6158">
        <w:rPr>
          <w:rFonts w:ascii="Times New Roman" w:eastAsia="Malgun Gothic" w:hAnsi="Times New Roman" w:cs="Times New Roman"/>
          <w:kern w:val="0"/>
          <w:sz w:val="20"/>
          <w:szCs w:val="20"/>
          <w:lang w:val="en-GB" w:eastAsia="x-none"/>
          <w14:ligatures w14:val="none"/>
        </w:rPr>
        <w:t xml:space="preserve">he </w:t>
      </w:r>
      <w:proofErr w:type="spellStart"/>
      <w:r w:rsidR="003B6158">
        <w:rPr>
          <w:rFonts w:ascii="Times New Roman" w:eastAsia="Malgun Gothic" w:hAnsi="Times New Roman" w:cs="Times New Roman"/>
          <w:kern w:val="0"/>
          <w:sz w:val="20"/>
          <w:szCs w:val="20"/>
          <w:lang w:val="en-GB" w:eastAsia="x-none"/>
          <w14:ligatures w14:val="none"/>
        </w:rPr>
        <w:t>neighbor’s</w:t>
      </w:r>
      <w:proofErr w:type="spellEnd"/>
      <w:r w:rsidR="003B6158">
        <w:rPr>
          <w:rFonts w:ascii="Times New Roman" w:eastAsia="Malgun Gothic" w:hAnsi="Times New Roman" w:cs="Times New Roman"/>
          <w:kern w:val="0"/>
          <w:sz w:val="20"/>
          <w:szCs w:val="20"/>
          <w:lang w:val="en-GB" w:eastAsia="x-none"/>
          <w14:ligatures w14:val="none"/>
        </w:rPr>
        <w:t xml:space="preserve"> invalid DL SFN duration</w:t>
      </w:r>
      <w:r w:rsidR="00EE0125">
        <w:rPr>
          <w:rFonts w:ascii="Times New Roman" w:eastAsia="Malgun Gothic" w:hAnsi="Times New Roman" w:cs="Times New Roman"/>
          <w:kern w:val="0"/>
          <w:sz w:val="20"/>
          <w:szCs w:val="20"/>
          <w:lang w:val="en-GB" w:eastAsia="x-none"/>
          <w14:ligatures w14:val="none"/>
        </w:rPr>
        <w:t xml:space="preserve"> is</w:t>
      </w:r>
      <w:r w:rsidR="003B6158">
        <w:rPr>
          <w:rFonts w:ascii="Times New Roman" w:eastAsia="Malgun Gothic" w:hAnsi="Times New Roman" w:cs="Times New Roman"/>
          <w:kern w:val="0"/>
          <w:sz w:val="20"/>
          <w:szCs w:val="20"/>
          <w:lang w:val="en-GB" w:eastAsia="x-none"/>
          <w14:ligatures w14:val="none"/>
        </w:rPr>
        <w:t>.</w:t>
      </w:r>
      <w:r w:rsidR="00DB1371">
        <w:rPr>
          <w:rFonts w:ascii="Times New Roman" w:eastAsia="Malgun Gothic" w:hAnsi="Times New Roman" w:cs="Times New Roman"/>
          <w:kern w:val="0"/>
          <w:sz w:val="20"/>
          <w:szCs w:val="20"/>
          <w:lang w:val="en-GB" w:eastAsia="x-none"/>
          <w14:ligatures w14:val="none"/>
        </w:rPr>
        <w:t xml:space="preserve"> A NB-IoT NTN cell operating in TDD mode may need to be deprioritized as there may be</w:t>
      </w:r>
      <w:r w:rsidR="00126928">
        <w:rPr>
          <w:rFonts w:ascii="Times New Roman" w:eastAsia="Malgun Gothic" w:hAnsi="Times New Roman" w:cs="Times New Roman"/>
          <w:kern w:val="0"/>
          <w:sz w:val="20"/>
          <w:szCs w:val="20"/>
          <w:lang w:val="en-GB" w:eastAsia="x-none"/>
          <w14:ligatures w14:val="none"/>
        </w:rPr>
        <w:t xml:space="preserve"> NB-IoT cells operating in normal FDD mode. Therefore, we think first </w:t>
      </w:r>
      <w:r w:rsidR="004C3A78">
        <w:rPr>
          <w:rFonts w:ascii="Times New Roman" w:eastAsia="Malgun Gothic" w:hAnsi="Times New Roman" w:cs="Times New Roman"/>
          <w:kern w:val="0"/>
          <w:sz w:val="20"/>
          <w:szCs w:val="20"/>
          <w:lang w:val="en-GB" w:eastAsia="x-none"/>
          <w14:ligatures w14:val="none"/>
        </w:rPr>
        <w:t xml:space="preserve">a new list of NB-IoT </w:t>
      </w:r>
      <w:proofErr w:type="spellStart"/>
      <w:r w:rsidR="004C3A78">
        <w:rPr>
          <w:rFonts w:ascii="Times New Roman" w:eastAsia="Malgun Gothic" w:hAnsi="Times New Roman" w:cs="Times New Roman"/>
          <w:kern w:val="0"/>
          <w:sz w:val="20"/>
          <w:szCs w:val="20"/>
          <w:lang w:val="en-GB" w:eastAsia="x-none"/>
          <w14:ligatures w14:val="none"/>
        </w:rPr>
        <w:t>neighbor</w:t>
      </w:r>
      <w:proofErr w:type="spellEnd"/>
      <w:r w:rsidR="004C3A78">
        <w:rPr>
          <w:rFonts w:ascii="Times New Roman" w:eastAsia="Malgun Gothic" w:hAnsi="Times New Roman" w:cs="Times New Roman"/>
          <w:kern w:val="0"/>
          <w:sz w:val="20"/>
          <w:szCs w:val="20"/>
          <w:lang w:val="en-GB" w:eastAsia="x-none"/>
          <w14:ligatures w14:val="none"/>
        </w:rPr>
        <w:t xml:space="preserve"> cells operating in TDD mode should be introduced.</w:t>
      </w:r>
      <w:r w:rsidR="00B2000A">
        <w:rPr>
          <w:rFonts w:ascii="Times New Roman" w:eastAsia="Malgun Gothic" w:hAnsi="Times New Roman" w:cs="Times New Roman"/>
          <w:kern w:val="0"/>
          <w:sz w:val="20"/>
          <w:szCs w:val="20"/>
          <w:lang w:val="en-GB" w:eastAsia="x-none"/>
          <w14:ligatures w14:val="none"/>
        </w:rPr>
        <w:t xml:space="preserve"> Then we should consider additional assistance information</w:t>
      </w:r>
      <w:r w:rsidR="00D95D71">
        <w:rPr>
          <w:rFonts w:ascii="Times New Roman" w:eastAsia="Malgun Gothic" w:hAnsi="Times New Roman" w:cs="Times New Roman"/>
          <w:kern w:val="0"/>
          <w:sz w:val="20"/>
          <w:szCs w:val="20"/>
          <w:lang w:val="en-GB" w:eastAsia="x-none"/>
          <w14:ligatures w14:val="none"/>
        </w:rPr>
        <w:t xml:space="preserve"> such as </w:t>
      </w:r>
      <w:proofErr w:type="spellStart"/>
      <w:r w:rsidR="00D95D71">
        <w:rPr>
          <w:rFonts w:ascii="Times New Roman" w:eastAsia="Malgun Gothic" w:hAnsi="Times New Roman" w:cs="Times New Roman"/>
          <w:kern w:val="0"/>
          <w:sz w:val="20"/>
          <w:szCs w:val="20"/>
          <w:lang w:val="en-GB" w:eastAsia="x-none"/>
          <w14:ligatures w14:val="none"/>
        </w:rPr>
        <w:t>neig</w:t>
      </w:r>
      <w:r w:rsidR="00AE0255">
        <w:rPr>
          <w:rFonts w:ascii="Times New Roman" w:eastAsia="Malgun Gothic" w:hAnsi="Times New Roman" w:cs="Times New Roman"/>
          <w:kern w:val="0"/>
          <w:sz w:val="20"/>
          <w:szCs w:val="20"/>
          <w:lang w:val="en-GB" w:eastAsia="x-none"/>
          <w14:ligatures w14:val="none"/>
        </w:rPr>
        <w:t>h</w:t>
      </w:r>
      <w:r w:rsidR="00D95D71">
        <w:rPr>
          <w:rFonts w:ascii="Times New Roman" w:eastAsia="Malgun Gothic" w:hAnsi="Times New Roman" w:cs="Times New Roman"/>
          <w:kern w:val="0"/>
          <w:sz w:val="20"/>
          <w:szCs w:val="20"/>
          <w:lang w:val="en-GB" w:eastAsia="x-none"/>
          <w14:ligatures w14:val="none"/>
        </w:rPr>
        <w:t>bor’s</w:t>
      </w:r>
      <w:proofErr w:type="spellEnd"/>
      <w:r w:rsidR="00D95D71">
        <w:rPr>
          <w:rFonts w:ascii="Times New Roman" w:eastAsia="Malgun Gothic" w:hAnsi="Times New Roman" w:cs="Times New Roman"/>
          <w:kern w:val="0"/>
          <w:sz w:val="20"/>
          <w:szCs w:val="20"/>
          <w:lang w:val="en-GB" w:eastAsia="x-none"/>
          <w14:ligatures w14:val="none"/>
        </w:rPr>
        <w:t xml:space="preserve"> </w:t>
      </w:r>
      <w:r w:rsidR="004E0105">
        <w:rPr>
          <w:rFonts w:ascii="Times New Roman" w:eastAsia="Malgun Gothic" w:hAnsi="Times New Roman" w:cs="Times New Roman"/>
          <w:kern w:val="0"/>
          <w:sz w:val="20"/>
          <w:szCs w:val="20"/>
          <w:lang w:val="en-GB" w:eastAsia="x-none"/>
          <w14:ligatures w14:val="none"/>
        </w:rPr>
        <w:t>SFN</w:t>
      </w:r>
      <w:r w:rsidR="00344D0E">
        <w:rPr>
          <w:rFonts w:ascii="Times New Roman" w:eastAsia="Malgun Gothic" w:hAnsi="Times New Roman" w:cs="Times New Roman"/>
          <w:kern w:val="0"/>
          <w:sz w:val="20"/>
          <w:szCs w:val="20"/>
          <w:lang w:val="en-GB" w:eastAsia="x-none"/>
          <w14:ligatures w14:val="none"/>
        </w:rPr>
        <w:t xml:space="preserve"> offset</w:t>
      </w:r>
      <w:r w:rsidR="00B2000A">
        <w:rPr>
          <w:rFonts w:ascii="Times New Roman" w:eastAsia="Malgun Gothic" w:hAnsi="Times New Roman" w:cs="Times New Roman"/>
          <w:kern w:val="0"/>
          <w:sz w:val="20"/>
          <w:szCs w:val="20"/>
          <w:lang w:val="en-GB" w:eastAsia="x-none"/>
          <w14:ligatures w14:val="none"/>
        </w:rPr>
        <w:t xml:space="preserve"> for the </w:t>
      </w:r>
      <w:proofErr w:type="spellStart"/>
      <w:r w:rsidR="00B2000A">
        <w:rPr>
          <w:rFonts w:ascii="Times New Roman" w:eastAsia="Malgun Gothic" w:hAnsi="Times New Roman" w:cs="Times New Roman"/>
          <w:kern w:val="0"/>
          <w:sz w:val="20"/>
          <w:szCs w:val="20"/>
          <w:lang w:val="en-GB" w:eastAsia="x-none"/>
          <w14:ligatures w14:val="none"/>
        </w:rPr>
        <w:t>neighbor</w:t>
      </w:r>
      <w:proofErr w:type="spellEnd"/>
      <w:r w:rsidR="00B2000A">
        <w:rPr>
          <w:rFonts w:ascii="Times New Roman" w:eastAsia="Malgun Gothic" w:hAnsi="Times New Roman" w:cs="Times New Roman"/>
          <w:kern w:val="0"/>
          <w:sz w:val="20"/>
          <w:szCs w:val="20"/>
          <w:lang w:val="en-GB" w:eastAsia="x-none"/>
          <w14:ligatures w14:val="none"/>
        </w:rPr>
        <w:t xml:space="preserve"> cell measurements or cell reselection</w:t>
      </w:r>
      <w:r w:rsidR="00674D9D">
        <w:rPr>
          <w:rFonts w:ascii="Times New Roman" w:eastAsia="Malgun Gothic" w:hAnsi="Times New Roman" w:cs="Times New Roman"/>
          <w:kern w:val="0"/>
          <w:sz w:val="20"/>
          <w:szCs w:val="20"/>
          <w:lang w:val="en-GB" w:eastAsia="x-none"/>
          <w14:ligatures w14:val="none"/>
        </w:rPr>
        <w:t>.</w:t>
      </w:r>
    </w:p>
    <w:p w14:paraId="06203474" w14:textId="4A05CB56" w:rsidR="00D14785" w:rsidRDefault="00C24EE7" w:rsidP="00381F00">
      <w:pPr>
        <w:pStyle w:val="Proposal"/>
        <w:rPr>
          <w:rFonts w:eastAsia="Malgun Gothic"/>
        </w:rPr>
      </w:pPr>
      <w:bookmarkStart w:id="51" w:name="_Toc193715964"/>
      <w:bookmarkStart w:id="52" w:name="_Toc193718743"/>
      <w:bookmarkStart w:id="53" w:name="_Toc193720212"/>
      <w:bookmarkStart w:id="54" w:name="_Toc194003316"/>
      <w:r>
        <w:rPr>
          <w:rFonts w:eastAsia="Malgun Gothic"/>
        </w:rPr>
        <w:t xml:space="preserve">Introduce a new list of </w:t>
      </w:r>
      <w:proofErr w:type="spellStart"/>
      <w:r>
        <w:rPr>
          <w:rFonts w:eastAsia="Malgun Gothic"/>
        </w:rPr>
        <w:t>neighbor</w:t>
      </w:r>
      <w:proofErr w:type="spellEnd"/>
      <w:r>
        <w:rPr>
          <w:rFonts w:eastAsia="Malgun Gothic"/>
        </w:rPr>
        <w:t xml:space="preserve"> cells operating in TDD mode</w:t>
      </w:r>
      <w:r w:rsidR="001355B7">
        <w:rPr>
          <w:rFonts w:eastAsia="Malgun Gothic"/>
        </w:rPr>
        <w:t xml:space="preserve"> for measurements and cell reselection.</w:t>
      </w:r>
      <w:bookmarkEnd w:id="51"/>
      <w:bookmarkEnd w:id="52"/>
      <w:bookmarkEnd w:id="53"/>
      <w:bookmarkEnd w:id="54"/>
    </w:p>
    <w:p w14:paraId="205BBDDF" w14:textId="1828ECC3" w:rsidR="001355B7" w:rsidRDefault="00B475F8" w:rsidP="00381F00">
      <w:pPr>
        <w:pStyle w:val="Proposal"/>
        <w:rPr>
          <w:rFonts w:eastAsia="Malgun Gothic"/>
        </w:rPr>
      </w:pPr>
      <w:bookmarkStart w:id="55" w:name="_Toc193715965"/>
      <w:bookmarkStart w:id="56" w:name="_Toc193718744"/>
      <w:bookmarkStart w:id="57" w:name="_Toc193720213"/>
      <w:bookmarkStart w:id="58" w:name="_Toc194003317"/>
      <w:r>
        <w:rPr>
          <w:rFonts w:eastAsia="Malgun Gothic"/>
        </w:rPr>
        <w:t xml:space="preserve">Discuss how to provide </w:t>
      </w:r>
      <w:r w:rsidR="5F1B203E" w:rsidRPr="2CB91D2C">
        <w:rPr>
          <w:rFonts w:eastAsia="Malgun Gothic"/>
        </w:rPr>
        <w:t xml:space="preserve">the UEs with </w:t>
      </w:r>
      <w:r w:rsidR="5494897D" w:rsidRPr="2CB91D2C">
        <w:rPr>
          <w:rFonts w:eastAsia="Malgun Gothic"/>
        </w:rPr>
        <w:t>timing</w:t>
      </w:r>
      <w:r>
        <w:rPr>
          <w:rFonts w:eastAsia="Malgun Gothic"/>
        </w:rPr>
        <w:t xml:space="preserve"> information</w:t>
      </w:r>
      <w:r w:rsidR="0052089A">
        <w:rPr>
          <w:rFonts w:eastAsia="Malgun Gothic"/>
        </w:rPr>
        <w:t xml:space="preserve"> </w:t>
      </w:r>
      <w:r w:rsidR="0052089A" w:rsidRPr="2CB91D2C">
        <w:rPr>
          <w:rFonts w:eastAsia="Malgun Gothic"/>
        </w:rPr>
        <w:t>o</w:t>
      </w:r>
      <w:r w:rsidR="52EC762A" w:rsidRPr="2CB91D2C">
        <w:rPr>
          <w:rFonts w:eastAsia="Malgun Gothic"/>
        </w:rPr>
        <w:t>f</w:t>
      </w:r>
      <w:r>
        <w:rPr>
          <w:rFonts w:eastAsia="Malgun Gothic"/>
        </w:rPr>
        <w:t xml:space="preserve"> </w:t>
      </w:r>
      <w:proofErr w:type="spellStart"/>
      <w:r>
        <w:rPr>
          <w:rFonts w:eastAsia="Malgun Gothic"/>
        </w:rPr>
        <w:t>neighbor</w:t>
      </w:r>
      <w:proofErr w:type="spellEnd"/>
      <w:r w:rsidR="00D70307">
        <w:rPr>
          <w:rFonts w:eastAsia="Malgun Gothic"/>
        </w:rPr>
        <w:t xml:space="preserve"> cell</w:t>
      </w:r>
      <w:r w:rsidR="000C1A06">
        <w:rPr>
          <w:rFonts w:eastAsia="Malgun Gothic"/>
        </w:rPr>
        <w:t xml:space="preserve"> that is</w:t>
      </w:r>
      <w:r w:rsidR="00D70307">
        <w:rPr>
          <w:rFonts w:eastAsia="Malgun Gothic"/>
        </w:rPr>
        <w:t xml:space="preserve"> </w:t>
      </w:r>
      <w:r w:rsidR="1BEA925D" w:rsidRPr="2CB91D2C">
        <w:rPr>
          <w:rFonts w:eastAsia="Malgun Gothic"/>
        </w:rPr>
        <w:t>operating in</w:t>
      </w:r>
      <w:r w:rsidR="00D70307" w:rsidRPr="2CB91D2C">
        <w:rPr>
          <w:rFonts w:eastAsia="Malgun Gothic"/>
        </w:rPr>
        <w:t xml:space="preserve"> </w:t>
      </w:r>
      <w:r>
        <w:rPr>
          <w:rFonts w:eastAsia="Malgun Gothic"/>
        </w:rPr>
        <w:t>NB-IoT TDD mode</w:t>
      </w:r>
      <w:r w:rsidR="00D70307">
        <w:rPr>
          <w:rFonts w:eastAsia="Malgun Gothic"/>
        </w:rPr>
        <w:t xml:space="preserve"> </w:t>
      </w:r>
      <w:r w:rsidR="005336D3">
        <w:rPr>
          <w:rFonts w:eastAsia="Malgun Gothic"/>
        </w:rPr>
        <w:t>for measurements</w:t>
      </w:r>
      <w:r w:rsidR="00D70307">
        <w:rPr>
          <w:rFonts w:eastAsia="Malgun Gothic"/>
        </w:rPr>
        <w:t>.</w:t>
      </w:r>
      <w:bookmarkEnd w:id="55"/>
      <w:bookmarkEnd w:id="56"/>
      <w:bookmarkEnd w:id="57"/>
      <w:bookmarkEnd w:id="58"/>
    </w:p>
    <w:p w14:paraId="3FF531D3" w14:textId="77777777" w:rsidR="00381F00" w:rsidRDefault="00381F00" w:rsidP="00EA3D9D">
      <w:pPr>
        <w:spacing w:after="180" w:line="240" w:lineRule="auto"/>
        <w:rPr>
          <w:rFonts w:ascii="Times New Roman" w:eastAsia="Malgun Gothic" w:hAnsi="Times New Roman" w:cs="Times New Roman"/>
          <w:kern w:val="0"/>
          <w:sz w:val="20"/>
          <w:szCs w:val="20"/>
          <w:lang w:val="en-GB" w:eastAsia="x-none"/>
          <w14:ligatures w14:val="none"/>
        </w:rPr>
      </w:pPr>
    </w:p>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7777777"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p>
    <w:p w14:paraId="08B75361" w14:textId="77777777" w:rsidR="00344D0E" w:rsidRDefault="00606F0D">
      <w:pPr>
        <w:pStyle w:val="TOC1"/>
        <w:rPr>
          <w:rFonts w:asciiTheme="minorHAnsi" w:eastAsiaTheme="minorEastAsia" w:hAnsiTheme="minorHAnsi"/>
          <w:b w:val="0"/>
          <w:noProof/>
          <w:sz w:val="24"/>
          <w:szCs w:val="24"/>
        </w:rPr>
      </w:pPr>
      <w:r>
        <w:rPr>
          <w:rFonts w:cs="Times New Roman"/>
          <w:noProof/>
          <w:kern w:val="0"/>
          <w:szCs w:val="20"/>
          <w:lang w:val="en-GB"/>
          <w14:ligatures w14:val="none"/>
        </w:rPr>
        <w:fldChar w:fldCharType="begin"/>
      </w:r>
      <w:r>
        <w:rPr>
          <w:rFonts w:cs="Times New Roman"/>
          <w:noProof/>
          <w:kern w:val="0"/>
          <w:szCs w:val="20"/>
          <w:lang w:val="en-GB"/>
          <w14:ligatures w14:val="none"/>
        </w:rPr>
        <w:instrText xml:space="preserve"> TOC \n \p " " \t "Proposal,1" </w:instrText>
      </w:r>
      <w:r>
        <w:rPr>
          <w:rFonts w:cs="Times New Roman"/>
          <w:noProof/>
          <w:kern w:val="0"/>
          <w:szCs w:val="20"/>
          <w:lang w:val="en-GB"/>
          <w14:ligatures w14:val="none"/>
        </w:rPr>
        <w:fldChar w:fldCharType="separate"/>
      </w:r>
      <w:r w:rsidR="00344D0E" w:rsidRPr="001A08F2">
        <w:rPr>
          <w:rFonts w:eastAsia="Malgun Gothic"/>
          <w:noProof/>
        </w:rPr>
        <w:t>Proposal 1</w:t>
      </w:r>
      <w:r w:rsidR="00344D0E">
        <w:rPr>
          <w:rFonts w:asciiTheme="minorHAnsi" w:eastAsiaTheme="minorEastAsia" w:hAnsiTheme="minorHAnsi"/>
          <w:b w:val="0"/>
          <w:noProof/>
          <w:sz w:val="24"/>
          <w:szCs w:val="24"/>
        </w:rPr>
        <w:tab/>
      </w:r>
      <w:r w:rsidR="00344D0E" w:rsidRPr="001A08F2">
        <w:rPr>
          <w:rFonts w:eastAsia="Malgun Gothic"/>
          <w:noProof/>
        </w:rPr>
        <w:t>RAN2 assume the cell with new TDD frame structure is called NB-IoT NTN TDD cell and existing barring mechanism with “</w:t>
      </w:r>
      <w:r w:rsidR="00344D0E" w:rsidRPr="001A08F2">
        <w:rPr>
          <w:rFonts w:eastAsia="Malgun Gothic"/>
          <w:i/>
          <w:iCs/>
          <w:noProof/>
        </w:rPr>
        <w:t>cellBarred-NTN</w:t>
      </w:r>
      <w:r w:rsidR="00344D0E" w:rsidRPr="001A08F2">
        <w:rPr>
          <w:rFonts w:eastAsia="Malgun Gothic"/>
          <w:noProof/>
        </w:rPr>
        <w:t>” is reused.</w:t>
      </w:r>
    </w:p>
    <w:p w14:paraId="7C065C5E" w14:textId="77777777" w:rsidR="00344D0E" w:rsidRDefault="00344D0E">
      <w:pPr>
        <w:pStyle w:val="TOC1"/>
        <w:rPr>
          <w:rFonts w:asciiTheme="minorHAnsi" w:eastAsiaTheme="minorEastAsia" w:hAnsiTheme="minorHAnsi"/>
          <w:b w:val="0"/>
          <w:noProof/>
          <w:sz w:val="24"/>
          <w:szCs w:val="24"/>
        </w:rPr>
      </w:pPr>
      <w:r w:rsidRPr="001A08F2">
        <w:rPr>
          <w:rFonts w:eastAsia="Malgun Gothic"/>
          <w:noProof/>
        </w:rPr>
        <w:t>Proposal 2</w:t>
      </w:r>
      <w:r>
        <w:rPr>
          <w:rFonts w:asciiTheme="minorHAnsi" w:eastAsiaTheme="minorEastAsia" w:hAnsiTheme="minorHAnsi"/>
          <w:b w:val="0"/>
          <w:noProof/>
          <w:sz w:val="24"/>
          <w:szCs w:val="24"/>
        </w:rPr>
        <w:tab/>
      </w:r>
      <w:r w:rsidRPr="001A08F2">
        <w:rPr>
          <w:rFonts w:eastAsia="Malgun Gothic"/>
          <w:noProof/>
        </w:rPr>
        <w:t>Clarify that when counting or calculating the length of a timer in PDCCH Period (PP), the calculation should be based on only the PDCCH subframes of the valid DL SFNs, i.e., excluding the invalid DL SFNs.</w:t>
      </w:r>
    </w:p>
    <w:p w14:paraId="1B1281D4" w14:textId="77777777" w:rsidR="00344D0E" w:rsidRDefault="00344D0E">
      <w:pPr>
        <w:pStyle w:val="TOC1"/>
        <w:rPr>
          <w:rFonts w:asciiTheme="minorHAnsi" w:eastAsiaTheme="minorEastAsia" w:hAnsiTheme="minorHAnsi"/>
          <w:b w:val="0"/>
          <w:noProof/>
          <w:sz w:val="24"/>
          <w:szCs w:val="24"/>
        </w:rPr>
      </w:pPr>
      <w:r w:rsidRPr="001A08F2">
        <w:rPr>
          <w:rFonts w:eastAsia="Malgun Gothic"/>
          <w:noProof/>
        </w:rPr>
        <w:t>Proposal 3</w:t>
      </w:r>
      <w:r>
        <w:rPr>
          <w:rFonts w:asciiTheme="minorHAnsi" w:eastAsiaTheme="minorEastAsia" w:hAnsiTheme="minorHAnsi"/>
          <w:b w:val="0"/>
          <w:noProof/>
          <w:sz w:val="24"/>
          <w:szCs w:val="24"/>
        </w:rPr>
        <w:tab/>
      </w:r>
      <w:r w:rsidRPr="001A08F2">
        <w:rPr>
          <w:rFonts w:eastAsia="Malgun Gothic"/>
          <w:noProof/>
        </w:rPr>
        <w:t>Discuss the UE’s DRX state during invalid SFN duration.</w:t>
      </w:r>
    </w:p>
    <w:p w14:paraId="300B6946" w14:textId="77777777" w:rsidR="00344D0E" w:rsidRDefault="00344D0E">
      <w:pPr>
        <w:pStyle w:val="TOC1"/>
        <w:rPr>
          <w:rFonts w:asciiTheme="minorHAnsi" w:eastAsiaTheme="minorEastAsia" w:hAnsiTheme="minorHAnsi"/>
          <w:b w:val="0"/>
          <w:noProof/>
          <w:sz w:val="24"/>
          <w:szCs w:val="24"/>
        </w:rPr>
      </w:pPr>
      <w:r w:rsidRPr="001A08F2">
        <w:rPr>
          <w:rFonts w:eastAsia="Malgun Gothic"/>
          <w:noProof/>
        </w:rPr>
        <w:t>Proposal 4</w:t>
      </w:r>
      <w:r>
        <w:rPr>
          <w:rFonts w:asciiTheme="minorHAnsi" w:eastAsiaTheme="minorEastAsia" w:hAnsiTheme="minorHAnsi"/>
          <w:b w:val="0"/>
          <w:noProof/>
          <w:sz w:val="24"/>
          <w:szCs w:val="24"/>
        </w:rPr>
        <w:tab/>
      </w:r>
      <w:r w:rsidRPr="001A08F2">
        <w:rPr>
          <w:rFonts w:eastAsia="Malgun Gothic"/>
          <w:noProof/>
        </w:rPr>
        <w:t>Discuss whether to introduce new SIB1 scheduling information in MIB-NB in the new TDD mode cell.</w:t>
      </w:r>
    </w:p>
    <w:p w14:paraId="40D2724E" w14:textId="77777777" w:rsidR="00344D0E" w:rsidRDefault="00344D0E">
      <w:pPr>
        <w:pStyle w:val="TOC1"/>
        <w:rPr>
          <w:rFonts w:asciiTheme="minorHAnsi" w:eastAsiaTheme="minorEastAsia" w:hAnsiTheme="minorHAnsi"/>
          <w:b w:val="0"/>
          <w:noProof/>
          <w:sz w:val="24"/>
          <w:szCs w:val="24"/>
        </w:rPr>
      </w:pPr>
      <w:r w:rsidRPr="001A08F2">
        <w:rPr>
          <w:rFonts w:eastAsia="Malgun Gothic"/>
          <w:noProof/>
        </w:rPr>
        <w:t>Proposal 5</w:t>
      </w:r>
      <w:r>
        <w:rPr>
          <w:rFonts w:asciiTheme="minorHAnsi" w:eastAsiaTheme="minorEastAsia" w:hAnsiTheme="minorHAnsi"/>
          <w:b w:val="0"/>
          <w:noProof/>
          <w:sz w:val="24"/>
          <w:szCs w:val="24"/>
        </w:rPr>
        <w:tab/>
      </w:r>
      <w:r w:rsidRPr="001A08F2">
        <w:rPr>
          <w:rFonts w:eastAsia="Malgun Gothic"/>
          <w:noProof/>
        </w:rPr>
        <w:t>The SI message repetitions falling on the invalid DL subframes are postponed to the next valid DL subframes within a SI window.</w:t>
      </w:r>
    </w:p>
    <w:p w14:paraId="6477E5F0" w14:textId="77777777" w:rsidR="00344D0E" w:rsidRDefault="00344D0E">
      <w:pPr>
        <w:pStyle w:val="TOC1"/>
        <w:rPr>
          <w:rFonts w:asciiTheme="minorHAnsi" w:eastAsiaTheme="minorEastAsia" w:hAnsiTheme="minorHAnsi"/>
          <w:b w:val="0"/>
          <w:noProof/>
          <w:sz w:val="24"/>
          <w:szCs w:val="24"/>
        </w:rPr>
      </w:pPr>
      <w:r w:rsidRPr="001A08F2">
        <w:rPr>
          <w:rFonts w:eastAsia="Malgun Gothic"/>
          <w:noProof/>
        </w:rPr>
        <w:t>Proposal 6</w:t>
      </w:r>
      <w:r>
        <w:rPr>
          <w:rFonts w:asciiTheme="minorHAnsi" w:eastAsiaTheme="minorEastAsia" w:hAnsiTheme="minorHAnsi"/>
          <w:b w:val="0"/>
          <w:noProof/>
          <w:sz w:val="24"/>
          <w:szCs w:val="24"/>
        </w:rPr>
        <w:tab/>
      </w:r>
      <w:r w:rsidRPr="001A08F2">
        <w:rPr>
          <w:rFonts w:eastAsia="Malgun Gothic"/>
          <w:noProof/>
        </w:rPr>
        <w:t>The SI scheduling information is not changed and discuss how to make sure the SI window length includes enough valid DL subframes required for the SI message repetitions.</w:t>
      </w:r>
    </w:p>
    <w:p w14:paraId="66BD0C97" w14:textId="77777777" w:rsidR="00344D0E" w:rsidRDefault="00344D0E">
      <w:pPr>
        <w:pStyle w:val="TOC1"/>
        <w:rPr>
          <w:rFonts w:asciiTheme="minorHAnsi" w:eastAsiaTheme="minorEastAsia" w:hAnsiTheme="minorHAnsi"/>
          <w:b w:val="0"/>
          <w:noProof/>
          <w:sz w:val="24"/>
          <w:szCs w:val="24"/>
        </w:rPr>
      </w:pPr>
      <w:r w:rsidRPr="001A08F2">
        <w:rPr>
          <w:rFonts w:eastAsia="Malgun Gothic"/>
          <w:noProof/>
        </w:rPr>
        <w:lastRenderedPageBreak/>
        <w:t>Proposal 7</w:t>
      </w:r>
      <w:r>
        <w:rPr>
          <w:rFonts w:asciiTheme="minorHAnsi" w:eastAsiaTheme="minorEastAsia" w:hAnsiTheme="minorHAnsi"/>
          <w:b w:val="0"/>
          <w:noProof/>
          <w:sz w:val="24"/>
          <w:szCs w:val="24"/>
        </w:rPr>
        <w:tab/>
      </w:r>
      <w:r w:rsidRPr="001A08F2">
        <w:rPr>
          <w:rFonts w:eastAsia="Malgun Gothic"/>
          <w:noProof/>
        </w:rPr>
        <w:t>Paging repetitions falling on the invalid DL SFNs are postponed to the next valid DL SFNs.</w:t>
      </w:r>
    </w:p>
    <w:p w14:paraId="7D98E5FA" w14:textId="77777777" w:rsidR="00344D0E" w:rsidRDefault="00344D0E">
      <w:pPr>
        <w:pStyle w:val="TOC1"/>
        <w:rPr>
          <w:rFonts w:asciiTheme="minorHAnsi" w:eastAsiaTheme="minorEastAsia" w:hAnsiTheme="minorHAnsi"/>
          <w:b w:val="0"/>
          <w:noProof/>
          <w:sz w:val="24"/>
          <w:szCs w:val="24"/>
        </w:rPr>
      </w:pPr>
      <w:r w:rsidRPr="001A08F2">
        <w:rPr>
          <w:rFonts w:eastAsia="Malgun Gothic"/>
          <w:noProof/>
        </w:rPr>
        <w:t>Proposal 8</w:t>
      </w:r>
      <w:r>
        <w:rPr>
          <w:rFonts w:asciiTheme="minorHAnsi" w:eastAsiaTheme="minorEastAsia" w:hAnsiTheme="minorHAnsi"/>
          <w:b w:val="0"/>
          <w:noProof/>
          <w:sz w:val="24"/>
          <w:szCs w:val="24"/>
        </w:rPr>
        <w:tab/>
      </w:r>
      <w:r w:rsidRPr="001A08F2">
        <w:rPr>
          <w:rFonts w:eastAsia="Malgun Gothic"/>
          <w:noProof/>
        </w:rPr>
        <w:t xml:space="preserve">Network configures the gap between two POs (i.e., parameter NB) to be sufficiently long such that it includes enough number of valid DL subframes for </w:t>
      </w:r>
      <w:r w:rsidRPr="001A08F2">
        <w:rPr>
          <w:rFonts w:eastAsia="Malgun Gothic"/>
          <w:i/>
          <w:iCs/>
          <w:noProof/>
        </w:rPr>
        <w:t>NumRepetitionPaging-r13</w:t>
      </w:r>
      <w:r w:rsidRPr="001A08F2">
        <w:rPr>
          <w:rFonts w:eastAsia="Malgun Gothic"/>
          <w:noProof/>
        </w:rPr>
        <w:t>.</w:t>
      </w:r>
    </w:p>
    <w:p w14:paraId="6DBBA1F3" w14:textId="77777777" w:rsidR="00344D0E" w:rsidRDefault="00344D0E">
      <w:pPr>
        <w:pStyle w:val="TOC1"/>
        <w:rPr>
          <w:rFonts w:asciiTheme="minorHAnsi" w:eastAsiaTheme="minorEastAsia" w:hAnsiTheme="minorHAnsi"/>
          <w:b w:val="0"/>
          <w:noProof/>
          <w:sz w:val="24"/>
          <w:szCs w:val="24"/>
        </w:rPr>
      </w:pPr>
      <w:r w:rsidRPr="001A08F2">
        <w:rPr>
          <w:rFonts w:eastAsia="Malgun Gothic"/>
          <w:noProof/>
        </w:rPr>
        <w:t>Proposal 9</w:t>
      </w:r>
      <w:r>
        <w:rPr>
          <w:rFonts w:asciiTheme="minorHAnsi" w:eastAsiaTheme="minorEastAsia" w:hAnsiTheme="minorHAnsi"/>
          <w:b w:val="0"/>
          <w:noProof/>
          <w:sz w:val="24"/>
          <w:szCs w:val="24"/>
        </w:rPr>
        <w:tab/>
      </w:r>
      <w:r w:rsidRPr="001A08F2">
        <w:rPr>
          <w:rFonts w:eastAsia="Malgun Gothic"/>
          <w:noProof/>
        </w:rPr>
        <w:t>When the start of the paging is postponed to the next valid DL SFN where network has no PDSCH resources available, discuss how network can reduce the paging delivery delay of one paging DRX cycle.</w:t>
      </w:r>
    </w:p>
    <w:p w14:paraId="5240EA7A" w14:textId="77777777" w:rsidR="00344D0E" w:rsidRDefault="00344D0E">
      <w:pPr>
        <w:pStyle w:val="TOC1"/>
        <w:rPr>
          <w:rFonts w:asciiTheme="minorHAnsi" w:eastAsiaTheme="minorEastAsia" w:hAnsiTheme="minorHAnsi"/>
          <w:b w:val="0"/>
          <w:noProof/>
          <w:sz w:val="24"/>
          <w:szCs w:val="24"/>
        </w:rPr>
      </w:pPr>
      <w:r w:rsidRPr="001A08F2">
        <w:rPr>
          <w:rFonts w:eastAsia="Malgun Gothic"/>
          <w:noProof/>
        </w:rPr>
        <w:t>Proposal 10</w:t>
      </w:r>
      <w:r>
        <w:rPr>
          <w:rFonts w:asciiTheme="minorHAnsi" w:eastAsiaTheme="minorEastAsia" w:hAnsiTheme="minorHAnsi"/>
          <w:b w:val="0"/>
          <w:noProof/>
          <w:sz w:val="24"/>
          <w:szCs w:val="24"/>
        </w:rPr>
        <w:tab/>
      </w:r>
      <w:r w:rsidRPr="001A08F2">
        <w:rPr>
          <w:rFonts w:eastAsia="Malgun Gothic"/>
          <w:noProof/>
        </w:rPr>
        <w:t>Introduce a new list of neighbor cells operating in TDD mode for measurements and cell reselection.</w:t>
      </w:r>
    </w:p>
    <w:p w14:paraId="1F702642" w14:textId="77777777" w:rsidR="00344D0E" w:rsidRDefault="00344D0E">
      <w:pPr>
        <w:pStyle w:val="TOC1"/>
        <w:rPr>
          <w:rFonts w:asciiTheme="minorHAnsi" w:eastAsiaTheme="minorEastAsia" w:hAnsiTheme="minorHAnsi"/>
          <w:b w:val="0"/>
          <w:noProof/>
          <w:sz w:val="24"/>
          <w:szCs w:val="24"/>
        </w:rPr>
      </w:pPr>
      <w:r w:rsidRPr="001A08F2">
        <w:rPr>
          <w:rFonts w:eastAsia="Malgun Gothic"/>
          <w:noProof/>
        </w:rPr>
        <w:t>Proposal 11</w:t>
      </w:r>
      <w:r>
        <w:rPr>
          <w:rFonts w:asciiTheme="minorHAnsi" w:eastAsiaTheme="minorEastAsia" w:hAnsiTheme="minorHAnsi"/>
          <w:b w:val="0"/>
          <w:noProof/>
          <w:sz w:val="24"/>
          <w:szCs w:val="24"/>
        </w:rPr>
        <w:tab/>
      </w:r>
      <w:r w:rsidRPr="001A08F2">
        <w:rPr>
          <w:rFonts w:eastAsia="Malgun Gothic"/>
          <w:noProof/>
        </w:rPr>
        <w:t>Discuss how to provide the UEs with timing information of neighbor cell that is operating in NB-IoT TDD mode for measurements.</w:t>
      </w:r>
    </w:p>
    <w:p w14:paraId="5176BEDE" w14:textId="2C7886F2" w:rsidR="00431B5E" w:rsidRPr="00DA5C39" w:rsidRDefault="00606F0D" w:rsidP="00680AD2">
      <w:pPr>
        <w:keepNext/>
        <w:keepLines/>
        <w:pBdr>
          <w:top w:val="single" w:sz="12" w:space="3" w:color="auto"/>
        </w:pBdr>
        <w:spacing w:before="240" w:after="180" w:line="240" w:lineRule="auto"/>
        <w:ind w:left="360"/>
        <w:outlineLvl w:val="0"/>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noProof/>
          <w:kern w:val="0"/>
          <w:sz w:val="20"/>
          <w:szCs w:val="20"/>
          <w:lang w:val="en-GB"/>
          <w14:ligatures w14:val="none"/>
        </w:rPr>
        <w:fldChar w:fldCharType="end"/>
      </w:r>
    </w:p>
    <w:sectPr w:rsidR="00431B5E" w:rsidRPr="00DA5C39" w:rsidSect="007C368C">
      <w:footerReference w:type="default" r:id="rId12"/>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2B359" w14:textId="77777777" w:rsidR="000547D0" w:rsidRDefault="000547D0">
      <w:pPr>
        <w:spacing w:after="0" w:line="240" w:lineRule="auto"/>
      </w:pPr>
      <w:r>
        <w:separator/>
      </w:r>
    </w:p>
  </w:endnote>
  <w:endnote w:type="continuationSeparator" w:id="0">
    <w:p w14:paraId="655219FE" w14:textId="77777777" w:rsidR="000547D0" w:rsidRDefault="000547D0">
      <w:pPr>
        <w:spacing w:after="0" w:line="240" w:lineRule="auto"/>
      </w:pPr>
      <w:r>
        <w:continuationSeparator/>
      </w:r>
    </w:p>
  </w:endnote>
  <w:endnote w:type="continuationNotice" w:id="1">
    <w:p w14:paraId="6052DDDF" w14:textId="77777777" w:rsidR="000547D0" w:rsidRDefault="000547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374DF" w14:textId="77777777" w:rsidR="000547D0" w:rsidRDefault="000547D0">
      <w:pPr>
        <w:spacing w:after="0" w:line="240" w:lineRule="auto"/>
      </w:pPr>
      <w:r>
        <w:separator/>
      </w:r>
    </w:p>
  </w:footnote>
  <w:footnote w:type="continuationSeparator" w:id="0">
    <w:p w14:paraId="2E84AC80" w14:textId="77777777" w:rsidR="000547D0" w:rsidRDefault="000547D0">
      <w:pPr>
        <w:spacing w:after="0" w:line="240" w:lineRule="auto"/>
      </w:pPr>
      <w:r>
        <w:continuationSeparator/>
      </w:r>
    </w:p>
  </w:footnote>
  <w:footnote w:type="continuationNotice" w:id="1">
    <w:p w14:paraId="00341BE6" w14:textId="77777777" w:rsidR="000547D0" w:rsidRDefault="000547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6F20F22"/>
    <w:multiLevelType w:val="hybridMultilevel"/>
    <w:tmpl w:val="7CDEBEB0"/>
    <w:lvl w:ilvl="0" w:tplc="1AC8DAA0">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927FA"/>
    <w:multiLevelType w:val="hybridMultilevel"/>
    <w:tmpl w:val="E6D056E0"/>
    <w:lvl w:ilvl="0" w:tplc="F3581E3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5014E"/>
    <w:multiLevelType w:val="hybridMultilevel"/>
    <w:tmpl w:val="41829242"/>
    <w:lvl w:ilvl="0" w:tplc="C85AD97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4B2955"/>
    <w:multiLevelType w:val="hybridMultilevel"/>
    <w:tmpl w:val="DC623338"/>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8"/>
  </w:num>
  <w:num w:numId="2" w16cid:durableId="392777090">
    <w:abstractNumId w:val="9"/>
  </w:num>
  <w:num w:numId="3" w16cid:durableId="1242370117">
    <w:abstractNumId w:val="7"/>
  </w:num>
  <w:num w:numId="4" w16cid:durableId="1591308875">
    <w:abstractNumId w:val="12"/>
  </w:num>
  <w:num w:numId="5" w16cid:durableId="1747534291">
    <w:abstractNumId w:val="10"/>
  </w:num>
  <w:num w:numId="6" w16cid:durableId="1646818151">
    <w:abstractNumId w:val="6"/>
  </w:num>
  <w:num w:numId="7" w16cid:durableId="766190181">
    <w:abstractNumId w:val="5"/>
  </w:num>
  <w:num w:numId="8" w16cid:durableId="2138141626">
    <w:abstractNumId w:val="10"/>
    <w:lvlOverride w:ilvl="0">
      <w:startOverride w:val="1"/>
    </w:lvlOverride>
  </w:num>
  <w:num w:numId="9" w16cid:durableId="1285383408">
    <w:abstractNumId w:val="11"/>
  </w:num>
  <w:num w:numId="10" w16cid:durableId="1079595854">
    <w:abstractNumId w:val="10"/>
    <w:lvlOverride w:ilvl="0">
      <w:startOverride w:val="1"/>
    </w:lvlOverride>
  </w:num>
  <w:num w:numId="11" w16cid:durableId="818958395">
    <w:abstractNumId w:val="3"/>
  </w:num>
  <w:num w:numId="12" w16cid:durableId="1893079678">
    <w:abstractNumId w:val="10"/>
    <w:lvlOverride w:ilvl="0">
      <w:startOverride w:val="1"/>
    </w:lvlOverride>
  </w:num>
  <w:num w:numId="13" w16cid:durableId="806628682">
    <w:abstractNumId w:val="10"/>
    <w:lvlOverride w:ilvl="0">
      <w:startOverride w:val="1"/>
    </w:lvlOverride>
  </w:num>
  <w:num w:numId="14" w16cid:durableId="1398741335">
    <w:abstractNumId w:val="10"/>
    <w:lvlOverride w:ilvl="0">
      <w:startOverride w:val="1"/>
    </w:lvlOverride>
  </w:num>
  <w:num w:numId="15" w16cid:durableId="352418184">
    <w:abstractNumId w:val="10"/>
  </w:num>
  <w:num w:numId="16" w16cid:durableId="997922926">
    <w:abstractNumId w:val="10"/>
  </w:num>
  <w:num w:numId="17" w16cid:durableId="1374235873">
    <w:abstractNumId w:val="9"/>
  </w:num>
  <w:num w:numId="18" w16cid:durableId="322046251">
    <w:abstractNumId w:val="10"/>
  </w:num>
  <w:num w:numId="19" w16cid:durableId="5333762">
    <w:abstractNumId w:val="10"/>
  </w:num>
  <w:num w:numId="20" w16cid:durableId="1275021218">
    <w:abstractNumId w:val="4"/>
  </w:num>
  <w:num w:numId="21" w16cid:durableId="1880704718">
    <w:abstractNumId w:val="1"/>
  </w:num>
  <w:num w:numId="22" w16cid:durableId="889726527">
    <w:abstractNumId w:val="0"/>
  </w:num>
  <w:num w:numId="23" w16cid:durableId="1266496104">
    <w:abstractNumId w:val="2"/>
  </w:num>
  <w:num w:numId="24" w16cid:durableId="51779050">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44CD"/>
    <w:rsid w:val="0001000B"/>
    <w:rsid w:val="0001383E"/>
    <w:rsid w:val="000152F3"/>
    <w:rsid w:val="00016007"/>
    <w:rsid w:val="00016150"/>
    <w:rsid w:val="00020981"/>
    <w:rsid w:val="00021427"/>
    <w:rsid w:val="000224BB"/>
    <w:rsid w:val="00022F63"/>
    <w:rsid w:val="0002605E"/>
    <w:rsid w:val="00026D05"/>
    <w:rsid w:val="000301AF"/>
    <w:rsid w:val="00033043"/>
    <w:rsid w:val="00035F85"/>
    <w:rsid w:val="00040EC7"/>
    <w:rsid w:val="0004164B"/>
    <w:rsid w:val="00044BF5"/>
    <w:rsid w:val="000516A1"/>
    <w:rsid w:val="000547D0"/>
    <w:rsid w:val="000553B1"/>
    <w:rsid w:val="000608C2"/>
    <w:rsid w:val="000620C4"/>
    <w:rsid w:val="0006564A"/>
    <w:rsid w:val="00067DFD"/>
    <w:rsid w:val="00067EED"/>
    <w:rsid w:val="000710BA"/>
    <w:rsid w:val="00077316"/>
    <w:rsid w:val="00077CAB"/>
    <w:rsid w:val="0008101A"/>
    <w:rsid w:val="00082146"/>
    <w:rsid w:val="000823E4"/>
    <w:rsid w:val="0008376F"/>
    <w:rsid w:val="00085828"/>
    <w:rsid w:val="00093444"/>
    <w:rsid w:val="00094237"/>
    <w:rsid w:val="000942B0"/>
    <w:rsid w:val="000967E9"/>
    <w:rsid w:val="000970F4"/>
    <w:rsid w:val="000A2469"/>
    <w:rsid w:val="000A33FE"/>
    <w:rsid w:val="000A5046"/>
    <w:rsid w:val="000A775C"/>
    <w:rsid w:val="000A7B33"/>
    <w:rsid w:val="000A7EA0"/>
    <w:rsid w:val="000B4A0E"/>
    <w:rsid w:val="000B4D4E"/>
    <w:rsid w:val="000B54F4"/>
    <w:rsid w:val="000B7679"/>
    <w:rsid w:val="000B7EB0"/>
    <w:rsid w:val="000C1A06"/>
    <w:rsid w:val="000C3C94"/>
    <w:rsid w:val="000C4147"/>
    <w:rsid w:val="000C5BF7"/>
    <w:rsid w:val="000C601E"/>
    <w:rsid w:val="000C6AC3"/>
    <w:rsid w:val="000C6FF7"/>
    <w:rsid w:val="000D31C6"/>
    <w:rsid w:val="000D351D"/>
    <w:rsid w:val="000D3D64"/>
    <w:rsid w:val="000D6530"/>
    <w:rsid w:val="000D65E0"/>
    <w:rsid w:val="000D6A2A"/>
    <w:rsid w:val="000D6C96"/>
    <w:rsid w:val="000E1F7E"/>
    <w:rsid w:val="000F1884"/>
    <w:rsid w:val="000F3821"/>
    <w:rsid w:val="000F4573"/>
    <w:rsid w:val="00100384"/>
    <w:rsid w:val="00104237"/>
    <w:rsid w:val="00106B08"/>
    <w:rsid w:val="00106D70"/>
    <w:rsid w:val="00107847"/>
    <w:rsid w:val="00107A57"/>
    <w:rsid w:val="001108EF"/>
    <w:rsid w:val="00110E37"/>
    <w:rsid w:val="00111F0A"/>
    <w:rsid w:val="001136EC"/>
    <w:rsid w:val="00114B8A"/>
    <w:rsid w:val="00114CF5"/>
    <w:rsid w:val="00116641"/>
    <w:rsid w:val="0011759B"/>
    <w:rsid w:val="00123BCD"/>
    <w:rsid w:val="00126928"/>
    <w:rsid w:val="00127AB1"/>
    <w:rsid w:val="00130FE0"/>
    <w:rsid w:val="00131942"/>
    <w:rsid w:val="001355B7"/>
    <w:rsid w:val="00140452"/>
    <w:rsid w:val="001411EB"/>
    <w:rsid w:val="00141EFC"/>
    <w:rsid w:val="001424F3"/>
    <w:rsid w:val="00144399"/>
    <w:rsid w:val="0015107B"/>
    <w:rsid w:val="001510E9"/>
    <w:rsid w:val="00152CEB"/>
    <w:rsid w:val="0015364D"/>
    <w:rsid w:val="00153F46"/>
    <w:rsid w:val="00154656"/>
    <w:rsid w:val="00156288"/>
    <w:rsid w:val="00157829"/>
    <w:rsid w:val="0016017A"/>
    <w:rsid w:val="00160458"/>
    <w:rsid w:val="001636D5"/>
    <w:rsid w:val="00164ACE"/>
    <w:rsid w:val="00166E4F"/>
    <w:rsid w:val="00167482"/>
    <w:rsid w:val="00176A38"/>
    <w:rsid w:val="00176BB1"/>
    <w:rsid w:val="00180AD4"/>
    <w:rsid w:val="001815C7"/>
    <w:rsid w:val="00181957"/>
    <w:rsid w:val="001824A3"/>
    <w:rsid w:val="00182B78"/>
    <w:rsid w:val="00187502"/>
    <w:rsid w:val="001876B4"/>
    <w:rsid w:val="001900CA"/>
    <w:rsid w:val="00190330"/>
    <w:rsid w:val="001925C2"/>
    <w:rsid w:val="00193189"/>
    <w:rsid w:val="00196AC2"/>
    <w:rsid w:val="00196DB0"/>
    <w:rsid w:val="00197B77"/>
    <w:rsid w:val="00197E64"/>
    <w:rsid w:val="001A2A1E"/>
    <w:rsid w:val="001A4549"/>
    <w:rsid w:val="001A486F"/>
    <w:rsid w:val="001A4F79"/>
    <w:rsid w:val="001A7AC8"/>
    <w:rsid w:val="001B0725"/>
    <w:rsid w:val="001B1627"/>
    <w:rsid w:val="001B5A21"/>
    <w:rsid w:val="001B6D57"/>
    <w:rsid w:val="001C0B83"/>
    <w:rsid w:val="001C140A"/>
    <w:rsid w:val="001C1D0A"/>
    <w:rsid w:val="001C30B7"/>
    <w:rsid w:val="001C55B1"/>
    <w:rsid w:val="001C5E22"/>
    <w:rsid w:val="001C6CA4"/>
    <w:rsid w:val="001C741C"/>
    <w:rsid w:val="001C7A5D"/>
    <w:rsid w:val="001D0884"/>
    <w:rsid w:val="001D0FB5"/>
    <w:rsid w:val="001D1958"/>
    <w:rsid w:val="001D5A6F"/>
    <w:rsid w:val="001D7124"/>
    <w:rsid w:val="001E04B6"/>
    <w:rsid w:val="001E2051"/>
    <w:rsid w:val="001E2509"/>
    <w:rsid w:val="001E5AF0"/>
    <w:rsid w:val="001E5CB3"/>
    <w:rsid w:val="001E7EB7"/>
    <w:rsid w:val="001F180B"/>
    <w:rsid w:val="001F18A4"/>
    <w:rsid w:val="001F1EC0"/>
    <w:rsid w:val="001F4F8F"/>
    <w:rsid w:val="001F6ADA"/>
    <w:rsid w:val="0020213A"/>
    <w:rsid w:val="00203A9B"/>
    <w:rsid w:val="0020AC75"/>
    <w:rsid w:val="00212339"/>
    <w:rsid w:val="00212890"/>
    <w:rsid w:val="00214A9E"/>
    <w:rsid w:val="00214B8C"/>
    <w:rsid w:val="002159F3"/>
    <w:rsid w:val="002201E2"/>
    <w:rsid w:val="00221870"/>
    <w:rsid w:val="00222DEE"/>
    <w:rsid w:val="00226DB9"/>
    <w:rsid w:val="002277F4"/>
    <w:rsid w:val="00230EAF"/>
    <w:rsid w:val="00233AF5"/>
    <w:rsid w:val="00234157"/>
    <w:rsid w:val="00235D22"/>
    <w:rsid w:val="002373F0"/>
    <w:rsid w:val="00240096"/>
    <w:rsid w:val="00241958"/>
    <w:rsid w:val="0024399A"/>
    <w:rsid w:val="00243BA2"/>
    <w:rsid w:val="002440A0"/>
    <w:rsid w:val="00245597"/>
    <w:rsid w:val="00246310"/>
    <w:rsid w:val="00247D7C"/>
    <w:rsid w:val="00250AB9"/>
    <w:rsid w:val="00254B77"/>
    <w:rsid w:val="002638AF"/>
    <w:rsid w:val="002648C1"/>
    <w:rsid w:val="002723F6"/>
    <w:rsid w:val="00272563"/>
    <w:rsid w:val="0027753D"/>
    <w:rsid w:val="00280BDD"/>
    <w:rsid w:val="002819BA"/>
    <w:rsid w:val="00282F00"/>
    <w:rsid w:val="00283616"/>
    <w:rsid w:val="00285858"/>
    <w:rsid w:val="00286BC6"/>
    <w:rsid w:val="00286DFE"/>
    <w:rsid w:val="00291387"/>
    <w:rsid w:val="00293680"/>
    <w:rsid w:val="0029628B"/>
    <w:rsid w:val="00296C00"/>
    <w:rsid w:val="00296DEE"/>
    <w:rsid w:val="002A0CDF"/>
    <w:rsid w:val="002A2288"/>
    <w:rsid w:val="002A792C"/>
    <w:rsid w:val="002B2476"/>
    <w:rsid w:val="002B4D43"/>
    <w:rsid w:val="002B7FE3"/>
    <w:rsid w:val="002C1E7A"/>
    <w:rsid w:val="002C721E"/>
    <w:rsid w:val="002C788A"/>
    <w:rsid w:val="002C7BD4"/>
    <w:rsid w:val="002D08C6"/>
    <w:rsid w:val="002D0B69"/>
    <w:rsid w:val="002D0FAD"/>
    <w:rsid w:val="002D207C"/>
    <w:rsid w:val="002D5CA3"/>
    <w:rsid w:val="002D7B57"/>
    <w:rsid w:val="002E04E6"/>
    <w:rsid w:val="002E0B06"/>
    <w:rsid w:val="002E3E7E"/>
    <w:rsid w:val="002E5CE8"/>
    <w:rsid w:val="002E6D83"/>
    <w:rsid w:val="002F0ADB"/>
    <w:rsid w:val="002F3D10"/>
    <w:rsid w:val="002F60F2"/>
    <w:rsid w:val="002F63F2"/>
    <w:rsid w:val="00301577"/>
    <w:rsid w:val="003023E2"/>
    <w:rsid w:val="00302FF7"/>
    <w:rsid w:val="00305AD8"/>
    <w:rsid w:val="00307844"/>
    <w:rsid w:val="00310BF3"/>
    <w:rsid w:val="00314457"/>
    <w:rsid w:val="003226AF"/>
    <w:rsid w:val="00322EAE"/>
    <w:rsid w:val="00325F41"/>
    <w:rsid w:val="00326743"/>
    <w:rsid w:val="0033234F"/>
    <w:rsid w:val="00335A1C"/>
    <w:rsid w:val="00337A67"/>
    <w:rsid w:val="003416FB"/>
    <w:rsid w:val="00344D0E"/>
    <w:rsid w:val="00344D6E"/>
    <w:rsid w:val="00345325"/>
    <w:rsid w:val="0034535C"/>
    <w:rsid w:val="00346D2A"/>
    <w:rsid w:val="0034785F"/>
    <w:rsid w:val="003501C3"/>
    <w:rsid w:val="0035237D"/>
    <w:rsid w:val="00355F9E"/>
    <w:rsid w:val="00360035"/>
    <w:rsid w:val="003612CB"/>
    <w:rsid w:val="00361E54"/>
    <w:rsid w:val="00362C9D"/>
    <w:rsid w:val="003632FD"/>
    <w:rsid w:val="00364117"/>
    <w:rsid w:val="00365C40"/>
    <w:rsid w:val="003669FD"/>
    <w:rsid w:val="00374685"/>
    <w:rsid w:val="00375469"/>
    <w:rsid w:val="003759F5"/>
    <w:rsid w:val="00376751"/>
    <w:rsid w:val="00380247"/>
    <w:rsid w:val="003812BF"/>
    <w:rsid w:val="00381F00"/>
    <w:rsid w:val="0038321E"/>
    <w:rsid w:val="00383C9B"/>
    <w:rsid w:val="003A166E"/>
    <w:rsid w:val="003A2517"/>
    <w:rsid w:val="003A28E7"/>
    <w:rsid w:val="003A3C24"/>
    <w:rsid w:val="003A4C77"/>
    <w:rsid w:val="003B51CA"/>
    <w:rsid w:val="003B6158"/>
    <w:rsid w:val="003B7277"/>
    <w:rsid w:val="003B7A8C"/>
    <w:rsid w:val="003C23F4"/>
    <w:rsid w:val="003C4384"/>
    <w:rsid w:val="003C65EF"/>
    <w:rsid w:val="003D2D4A"/>
    <w:rsid w:val="003D5533"/>
    <w:rsid w:val="003D7784"/>
    <w:rsid w:val="003E0D5D"/>
    <w:rsid w:val="003E0E02"/>
    <w:rsid w:val="003E1036"/>
    <w:rsid w:val="003E1E37"/>
    <w:rsid w:val="003E3D8E"/>
    <w:rsid w:val="003E4CD0"/>
    <w:rsid w:val="003E4FB8"/>
    <w:rsid w:val="003F2985"/>
    <w:rsid w:val="003F3D7D"/>
    <w:rsid w:val="003F7838"/>
    <w:rsid w:val="003F7914"/>
    <w:rsid w:val="00402F51"/>
    <w:rsid w:val="00406853"/>
    <w:rsid w:val="00406A87"/>
    <w:rsid w:val="00410A2D"/>
    <w:rsid w:val="00411D72"/>
    <w:rsid w:val="004138AB"/>
    <w:rsid w:val="00417E2D"/>
    <w:rsid w:val="00423872"/>
    <w:rsid w:val="00424E2D"/>
    <w:rsid w:val="004254DF"/>
    <w:rsid w:val="00425A04"/>
    <w:rsid w:val="00425D03"/>
    <w:rsid w:val="00431B5E"/>
    <w:rsid w:val="00434E6B"/>
    <w:rsid w:val="0044262F"/>
    <w:rsid w:val="00443B19"/>
    <w:rsid w:val="0044543D"/>
    <w:rsid w:val="00446788"/>
    <w:rsid w:val="00446D4D"/>
    <w:rsid w:val="0045748E"/>
    <w:rsid w:val="00460971"/>
    <w:rsid w:val="00462D82"/>
    <w:rsid w:val="00463D88"/>
    <w:rsid w:val="004660BC"/>
    <w:rsid w:val="00471F8F"/>
    <w:rsid w:val="00473BB3"/>
    <w:rsid w:val="004748B6"/>
    <w:rsid w:val="0047662F"/>
    <w:rsid w:val="00477612"/>
    <w:rsid w:val="0048029B"/>
    <w:rsid w:val="004803C6"/>
    <w:rsid w:val="00481861"/>
    <w:rsid w:val="00484048"/>
    <w:rsid w:val="00485375"/>
    <w:rsid w:val="004856EA"/>
    <w:rsid w:val="00491522"/>
    <w:rsid w:val="0049179D"/>
    <w:rsid w:val="00493ACB"/>
    <w:rsid w:val="004964B9"/>
    <w:rsid w:val="00497A6D"/>
    <w:rsid w:val="004A0ABB"/>
    <w:rsid w:val="004A29B4"/>
    <w:rsid w:val="004A3E9F"/>
    <w:rsid w:val="004A65DA"/>
    <w:rsid w:val="004A6BF5"/>
    <w:rsid w:val="004A7512"/>
    <w:rsid w:val="004B2934"/>
    <w:rsid w:val="004B2E7E"/>
    <w:rsid w:val="004B6272"/>
    <w:rsid w:val="004B77CC"/>
    <w:rsid w:val="004C04E8"/>
    <w:rsid w:val="004C0D0E"/>
    <w:rsid w:val="004C2749"/>
    <w:rsid w:val="004C3A78"/>
    <w:rsid w:val="004C4702"/>
    <w:rsid w:val="004D07B2"/>
    <w:rsid w:val="004D3A80"/>
    <w:rsid w:val="004D404D"/>
    <w:rsid w:val="004D65EC"/>
    <w:rsid w:val="004E0105"/>
    <w:rsid w:val="004E1B83"/>
    <w:rsid w:val="004E6A00"/>
    <w:rsid w:val="004F05DE"/>
    <w:rsid w:val="004F795E"/>
    <w:rsid w:val="00500D85"/>
    <w:rsid w:val="00501E15"/>
    <w:rsid w:val="00510057"/>
    <w:rsid w:val="00516AA9"/>
    <w:rsid w:val="005177AD"/>
    <w:rsid w:val="00520540"/>
    <w:rsid w:val="0052061D"/>
    <w:rsid w:val="0052089A"/>
    <w:rsid w:val="00523E58"/>
    <w:rsid w:val="00524129"/>
    <w:rsid w:val="0052651E"/>
    <w:rsid w:val="0053002C"/>
    <w:rsid w:val="00531877"/>
    <w:rsid w:val="005336D3"/>
    <w:rsid w:val="00534445"/>
    <w:rsid w:val="0053521F"/>
    <w:rsid w:val="0053583A"/>
    <w:rsid w:val="005376EC"/>
    <w:rsid w:val="0053773D"/>
    <w:rsid w:val="0054070D"/>
    <w:rsid w:val="0054288B"/>
    <w:rsid w:val="00545602"/>
    <w:rsid w:val="005462AF"/>
    <w:rsid w:val="00550896"/>
    <w:rsid w:val="005508D8"/>
    <w:rsid w:val="005535C4"/>
    <w:rsid w:val="00560590"/>
    <w:rsid w:val="00561CC3"/>
    <w:rsid w:val="0056254E"/>
    <w:rsid w:val="00562DCC"/>
    <w:rsid w:val="00566C9A"/>
    <w:rsid w:val="005675EC"/>
    <w:rsid w:val="00575287"/>
    <w:rsid w:val="005767B4"/>
    <w:rsid w:val="0058319E"/>
    <w:rsid w:val="005849F6"/>
    <w:rsid w:val="00584F96"/>
    <w:rsid w:val="0058592F"/>
    <w:rsid w:val="00585E7C"/>
    <w:rsid w:val="005875CB"/>
    <w:rsid w:val="00591018"/>
    <w:rsid w:val="005970AD"/>
    <w:rsid w:val="005A2A03"/>
    <w:rsid w:val="005A543E"/>
    <w:rsid w:val="005A553B"/>
    <w:rsid w:val="005A65E8"/>
    <w:rsid w:val="005B126F"/>
    <w:rsid w:val="005B4809"/>
    <w:rsid w:val="005B4990"/>
    <w:rsid w:val="005B54A4"/>
    <w:rsid w:val="005B7128"/>
    <w:rsid w:val="005C4D96"/>
    <w:rsid w:val="005C54AF"/>
    <w:rsid w:val="005D1D6A"/>
    <w:rsid w:val="005D1E08"/>
    <w:rsid w:val="005D5975"/>
    <w:rsid w:val="005D6DD9"/>
    <w:rsid w:val="005D7150"/>
    <w:rsid w:val="005E28C4"/>
    <w:rsid w:val="005E3155"/>
    <w:rsid w:val="005E513D"/>
    <w:rsid w:val="005E7F33"/>
    <w:rsid w:val="005F065C"/>
    <w:rsid w:val="005F680F"/>
    <w:rsid w:val="005F7524"/>
    <w:rsid w:val="005F7B09"/>
    <w:rsid w:val="006009F2"/>
    <w:rsid w:val="006010ED"/>
    <w:rsid w:val="006050F0"/>
    <w:rsid w:val="00606F0D"/>
    <w:rsid w:val="00610CF9"/>
    <w:rsid w:val="00614373"/>
    <w:rsid w:val="00617543"/>
    <w:rsid w:val="00620A3A"/>
    <w:rsid w:val="00620B06"/>
    <w:rsid w:val="00621FE2"/>
    <w:rsid w:val="00622005"/>
    <w:rsid w:val="00623AD6"/>
    <w:rsid w:val="00630374"/>
    <w:rsid w:val="00630545"/>
    <w:rsid w:val="00630AC9"/>
    <w:rsid w:val="006311AB"/>
    <w:rsid w:val="00642690"/>
    <w:rsid w:val="00642FCB"/>
    <w:rsid w:val="0064422D"/>
    <w:rsid w:val="006503F8"/>
    <w:rsid w:val="00650DB3"/>
    <w:rsid w:val="00652D4E"/>
    <w:rsid w:val="00653058"/>
    <w:rsid w:val="00654009"/>
    <w:rsid w:val="006557C7"/>
    <w:rsid w:val="00655C49"/>
    <w:rsid w:val="00657BCF"/>
    <w:rsid w:val="00662DDD"/>
    <w:rsid w:val="0066457D"/>
    <w:rsid w:val="00665BF7"/>
    <w:rsid w:val="006664C7"/>
    <w:rsid w:val="00666F77"/>
    <w:rsid w:val="00667107"/>
    <w:rsid w:val="00667637"/>
    <w:rsid w:val="00670678"/>
    <w:rsid w:val="006719CE"/>
    <w:rsid w:val="0067251C"/>
    <w:rsid w:val="00674B6C"/>
    <w:rsid w:val="00674D9D"/>
    <w:rsid w:val="00680AD2"/>
    <w:rsid w:val="006820F0"/>
    <w:rsid w:val="006865C7"/>
    <w:rsid w:val="00687A65"/>
    <w:rsid w:val="00690828"/>
    <w:rsid w:val="00690F97"/>
    <w:rsid w:val="006925FE"/>
    <w:rsid w:val="00693482"/>
    <w:rsid w:val="00693572"/>
    <w:rsid w:val="006A5654"/>
    <w:rsid w:val="006A7891"/>
    <w:rsid w:val="006B1D4D"/>
    <w:rsid w:val="006B21BF"/>
    <w:rsid w:val="006B3EDF"/>
    <w:rsid w:val="006B4651"/>
    <w:rsid w:val="006B62FE"/>
    <w:rsid w:val="006C33C9"/>
    <w:rsid w:val="006C6F4C"/>
    <w:rsid w:val="006D136B"/>
    <w:rsid w:val="006D23CE"/>
    <w:rsid w:val="006E0FC8"/>
    <w:rsid w:val="006E2109"/>
    <w:rsid w:val="006E38F9"/>
    <w:rsid w:val="006F02A7"/>
    <w:rsid w:val="006F0DC2"/>
    <w:rsid w:val="006F2BA6"/>
    <w:rsid w:val="006F4F95"/>
    <w:rsid w:val="006F5D75"/>
    <w:rsid w:val="006F60B2"/>
    <w:rsid w:val="006F7AFA"/>
    <w:rsid w:val="00701429"/>
    <w:rsid w:val="00703E61"/>
    <w:rsid w:val="007042C1"/>
    <w:rsid w:val="007056B4"/>
    <w:rsid w:val="0070709D"/>
    <w:rsid w:val="00710876"/>
    <w:rsid w:val="00710BDD"/>
    <w:rsid w:val="00712049"/>
    <w:rsid w:val="00712D73"/>
    <w:rsid w:val="00717EEE"/>
    <w:rsid w:val="00723400"/>
    <w:rsid w:val="00724D7F"/>
    <w:rsid w:val="00730D84"/>
    <w:rsid w:val="007345AF"/>
    <w:rsid w:val="0074214D"/>
    <w:rsid w:val="00744960"/>
    <w:rsid w:val="0075382F"/>
    <w:rsid w:val="00754483"/>
    <w:rsid w:val="00754BDD"/>
    <w:rsid w:val="007569A4"/>
    <w:rsid w:val="00760721"/>
    <w:rsid w:val="00762F39"/>
    <w:rsid w:val="00764C34"/>
    <w:rsid w:val="00765ED3"/>
    <w:rsid w:val="00770996"/>
    <w:rsid w:val="00772A7B"/>
    <w:rsid w:val="00776528"/>
    <w:rsid w:val="00780050"/>
    <w:rsid w:val="007834EA"/>
    <w:rsid w:val="007848EA"/>
    <w:rsid w:val="00785017"/>
    <w:rsid w:val="007855D2"/>
    <w:rsid w:val="007877B4"/>
    <w:rsid w:val="00787C38"/>
    <w:rsid w:val="0079132A"/>
    <w:rsid w:val="00794171"/>
    <w:rsid w:val="0079451B"/>
    <w:rsid w:val="007945E1"/>
    <w:rsid w:val="00794E37"/>
    <w:rsid w:val="00795964"/>
    <w:rsid w:val="007970B3"/>
    <w:rsid w:val="00797321"/>
    <w:rsid w:val="00797364"/>
    <w:rsid w:val="00797A49"/>
    <w:rsid w:val="007A07E8"/>
    <w:rsid w:val="007A1633"/>
    <w:rsid w:val="007B274F"/>
    <w:rsid w:val="007B2A88"/>
    <w:rsid w:val="007B441F"/>
    <w:rsid w:val="007B44DA"/>
    <w:rsid w:val="007C25A7"/>
    <w:rsid w:val="007C335F"/>
    <w:rsid w:val="007C368C"/>
    <w:rsid w:val="007C3E44"/>
    <w:rsid w:val="007C4A43"/>
    <w:rsid w:val="007C7AC7"/>
    <w:rsid w:val="007C7F63"/>
    <w:rsid w:val="007D1E49"/>
    <w:rsid w:val="007D6ADB"/>
    <w:rsid w:val="007D7380"/>
    <w:rsid w:val="007D783A"/>
    <w:rsid w:val="007D7DD3"/>
    <w:rsid w:val="007E00A4"/>
    <w:rsid w:val="007E02BB"/>
    <w:rsid w:val="007E030E"/>
    <w:rsid w:val="007E43F9"/>
    <w:rsid w:val="007E4C5F"/>
    <w:rsid w:val="007F0F96"/>
    <w:rsid w:val="007F180E"/>
    <w:rsid w:val="007F4C62"/>
    <w:rsid w:val="007F7296"/>
    <w:rsid w:val="007F7677"/>
    <w:rsid w:val="0080007A"/>
    <w:rsid w:val="00802E06"/>
    <w:rsid w:val="0080317B"/>
    <w:rsid w:val="008039F2"/>
    <w:rsid w:val="0081057D"/>
    <w:rsid w:val="00810D7B"/>
    <w:rsid w:val="00814141"/>
    <w:rsid w:val="00815E93"/>
    <w:rsid w:val="008178E5"/>
    <w:rsid w:val="00820D39"/>
    <w:rsid w:val="00820D94"/>
    <w:rsid w:val="00821640"/>
    <w:rsid w:val="00821B8E"/>
    <w:rsid w:val="00821EC7"/>
    <w:rsid w:val="00823482"/>
    <w:rsid w:val="008235E9"/>
    <w:rsid w:val="00823EB5"/>
    <w:rsid w:val="008261E5"/>
    <w:rsid w:val="008307CF"/>
    <w:rsid w:val="008379A8"/>
    <w:rsid w:val="00843262"/>
    <w:rsid w:val="00843CED"/>
    <w:rsid w:val="008463D0"/>
    <w:rsid w:val="00851137"/>
    <w:rsid w:val="00857E4C"/>
    <w:rsid w:val="00861C32"/>
    <w:rsid w:val="00862806"/>
    <w:rsid w:val="00864616"/>
    <w:rsid w:val="00864C94"/>
    <w:rsid w:val="00865CB7"/>
    <w:rsid w:val="008666B6"/>
    <w:rsid w:val="00866EEF"/>
    <w:rsid w:val="00871198"/>
    <w:rsid w:val="00876627"/>
    <w:rsid w:val="00881669"/>
    <w:rsid w:val="00881961"/>
    <w:rsid w:val="008819D0"/>
    <w:rsid w:val="00884549"/>
    <w:rsid w:val="00885901"/>
    <w:rsid w:val="00886B03"/>
    <w:rsid w:val="00886FAC"/>
    <w:rsid w:val="00887074"/>
    <w:rsid w:val="0088712E"/>
    <w:rsid w:val="0089018C"/>
    <w:rsid w:val="00890934"/>
    <w:rsid w:val="00890E68"/>
    <w:rsid w:val="008919CF"/>
    <w:rsid w:val="00891FEA"/>
    <w:rsid w:val="00892E59"/>
    <w:rsid w:val="008946AE"/>
    <w:rsid w:val="00897A3A"/>
    <w:rsid w:val="008A266A"/>
    <w:rsid w:val="008A49A4"/>
    <w:rsid w:val="008B0D75"/>
    <w:rsid w:val="008B560C"/>
    <w:rsid w:val="008C578C"/>
    <w:rsid w:val="008C6D2D"/>
    <w:rsid w:val="008D5765"/>
    <w:rsid w:val="008E0534"/>
    <w:rsid w:val="008E0B7A"/>
    <w:rsid w:val="008E1467"/>
    <w:rsid w:val="008E3793"/>
    <w:rsid w:val="008E53DB"/>
    <w:rsid w:val="008F07D9"/>
    <w:rsid w:val="008F19EC"/>
    <w:rsid w:val="008F4963"/>
    <w:rsid w:val="008F550E"/>
    <w:rsid w:val="009002BD"/>
    <w:rsid w:val="00907ACF"/>
    <w:rsid w:val="00912B88"/>
    <w:rsid w:val="00913AAA"/>
    <w:rsid w:val="00914354"/>
    <w:rsid w:val="009153C9"/>
    <w:rsid w:val="00915A5D"/>
    <w:rsid w:val="00917F3B"/>
    <w:rsid w:val="00920F8C"/>
    <w:rsid w:val="00927B97"/>
    <w:rsid w:val="00927EF2"/>
    <w:rsid w:val="00931248"/>
    <w:rsid w:val="009326E2"/>
    <w:rsid w:val="009345AE"/>
    <w:rsid w:val="009356FD"/>
    <w:rsid w:val="009359D9"/>
    <w:rsid w:val="00935C6C"/>
    <w:rsid w:val="00937474"/>
    <w:rsid w:val="009429D0"/>
    <w:rsid w:val="009450D1"/>
    <w:rsid w:val="009458E2"/>
    <w:rsid w:val="00947825"/>
    <w:rsid w:val="009526DF"/>
    <w:rsid w:val="0095275D"/>
    <w:rsid w:val="009529CE"/>
    <w:rsid w:val="0095300C"/>
    <w:rsid w:val="009539E0"/>
    <w:rsid w:val="00956C71"/>
    <w:rsid w:val="0095765B"/>
    <w:rsid w:val="00960FEE"/>
    <w:rsid w:val="0096270E"/>
    <w:rsid w:val="009627FE"/>
    <w:rsid w:val="0096319E"/>
    <w:rsid w:val="00963A68"/>
    <w:rsid w:val="009650E4"/>
    <w:rsid w:val="00967584"/>
    <w:rsid w:val="00974121"/>
    <w:rsid w:val="009742D5"/>
    <w:rsid w:val="00975393"/>
    <w:rsid w:val="00975C29"/>
    <w:rsid w:val="0097789D"/>
    <w:rsid w:val="009810DB"/>
    <w:rsid w:val="009816A7"/>
    <w:rsid w:val="00981C4C"/>
    <w:rsid w:val="0098459D"/>
    <w:rsid w:val="00985E6A"/>
    <w:rsid w:val="00986F9B"/>
    <w:rsid w:val="00991E4B"/>
    <w:rsid w:val="009949DA"/>
    <w:rsid w:val="009A1EA9"/>
    <w:rsid w:val="009A6D80"/>
    <w:rsid w:val="009B0290"/>
    <w:rsid w:val="009B26F4"/>
    <w:rsid w:val="009B2DA0"/>
    <w:rsid w:val="009D112E"/>
    <w:rsid w:val="009D1F47"/>
    <w:rsid w:val="009D7ECB"/>
    <w:rsid w:val="009E2541"/>
    <w:rsid w:val="009E2EE9"/>
    <w:rsid w:val="009E61D8"/>
    <w:rsid w:val="009E71AE"/>
    <w:rsid w:val="009F0734"/>
    <w:rsid w:val="009F2051"/>
    <w:rsid w:val="009F698C"/>
    <w:rsid w:val="00A05C1D"/>
    <w:rsid w:val="00A07D63"/>
    <w:rsid w:val="00A13ADC"/>
    <w:rsid w:val="00A14DB8"/>
    <w:rsid w:val="00A14ED5"/>
    <w:rsid w:val="00A15AF1"/>
    <w:rsid w:val="00A17425"/>
    <w:rsid w:val="00A20AD6"/>
    <w:rsid w:val="00A27328"/>
    <w:rsid w:val="00A316A7"/>
    <w:rsid w:val="00A31720"/>
    <w:rsid w:val="00A33F03"/>
    <w:rsid w:val="00A3640A"/>
    <w:rsid w:val="00A432FF"/>
    <w:rsid w:val="00A4338A"/>
    <w:rsid w:val="00A51E72"/>
    <w:rsid w:val="00A5519B"/>
    <w:rsid w:val="00A62DFB"/>
    <w:rsid w:val="00A63527"/>
    <w:rsid w:val="00A635C2"/>
    <w:rsid w:val="00A63765"/>
    <w:rsid w:val="00A64935"/>
    <w:rsid w:val="00A71473"/>
    <w:rsid w:val="00A71A7D"/>
    <w:rsid w:val="00A7273D"/>
    <w:rsid w:val="00A7379D"/>
    <w:rsid w:val="00A74849"/>
    <w:rsid w:val="00A75EBB"/>
    <w:rsid w:val="00A80D7C"/>
    <w:rsid w:val="00A85309"/>
    <w:rsid w:val="00A96676"/>
    <w:rsid w:val="00AA0F37"/>
    <w:rsid w:val="00AA126C"/>
    <w:rsid w:val="00AA1A78"/>
    <w:rsid w:val="00AA5343"/>
    <w:rsid w:val="00AB1976"/>
    <w:rsid w:val="00AB1BA7"/>
    <w:rsid w:val="00AB1D0E"/>
    <w:rsid w:val="00AB241C"/>
    <w:rsid w:val="00AB36CB"/>
    <w:rsid w:val="00AB49B6"/>
    <w:rsid w:val="00AB5522"/>
    <w:rsid w:val="00AC2265"/>
    <w:rsid w:val="00AC2A5E"/>
    <w:rsid w:val="00AC561A"/>
    <w:rsid w:val="00AC5AF0"/>
    <w:rsid w:val="00AC5E80"/>
    <w:rsid w:val="00AC672B"/>
    <w:rsid w:val="00AD2300"/>
    <w:rsid w:val="00AD3C54"/>
    <w:rsid w:val="00AD70D7"/>
    <w:rsid w:val="00AE0255"/>
    <w:rsid w:val="00AE1559"/>
    <w:rsid w:val="00AE1C89"/>
    <w:rsid w:val="00AE37CD"/>
    <w:rsid w:val="00AE44AE"/>
    <w:rsid w:val="00AE5125"/>
    <w:rsid w:val="00AE5601"/>
    <w:rsid w:val="00AF04AB"/>
    <w:rsid w:val="00AF1906"/>
    <w:rsid w:val="00AF3675"/>
    <w:rsid w:val="00AF4A82"/>
    <w:rsid w:val="00AF5040"/>
    <w:rsid w:val="00B02767"/>
    <w:rsid w:val="00B04C22"/>
    <w:rsid w:val="00B05667"/>
    <w:rsid w:val="00B077B4"/>
    <w:rsid w:val="00B1138B"/>
    <w:rsid w:val="00B117DB"/>
    <w:rsid w:val="00B119B3"/>
    <w:rsid w:val="00B12A70"/>
    <w:rsid w:val="00B13570"/>
    <w:rsid w:val="00B1581C"/>
    <w:rsid w:val="00B15F3F"/>
    <w:rsid w:val="00B1669D"/>
    <w:rsid w:val="00B1760E"/>
    <w:rsid w:val="00B1779C"/>
    <w:rsid w:val="00B2000A"/>
    <w:rsid w:val="00B211F3"/>
    <w:rsid w:val="00B21706"/>
    <w:rsid w:val="00B24084"/>
    <w:rsid w:val="00B271C2"/>
    <w:rsid w:val="00B327EC"/>
    <w:rsid w:val="00B461ED"/>
    <w:rsid w:val="00B475F8"/>
    <w:rsid w:val="00B510E5"/>
    <w:rsid w:val="00B531F9"/>
    <w:rsid w:val="00B55477"/>
    <w:rsid w:val="00B6091C"/>
    <w:rsid w:val="00B6597E"/>
    <w:rsid w:val="00B65BB8"/>
    <w:rsid w:val="00B67E1E"/>
    <w:rsid w:val="00B715A4"/>
    <w:rsid w:val="00B84D02"/>
    <w:rsid w:val="00B91962"/>
    <w:rsid w:val="00B947A6"/>
    <w:rsid w:val="00B959F2"/>
    <w:rsid w:val="00B97974"/>
    <w:rsid w:val="00BA2815"/>
    <w:rsid w:val="00BA4A45"/>
    <w:rsid w:val="00BA51FC"/>
    <w:rsid w:val="00BA57B6"/>
    <w:rsid w:val="00BB268E"/>
    <w:rsid w:val="00BB4601"/>
    <w:rsid w:val="00BB460E"/>
    <w:rsid w:val="00BC08AB"/>
    <w:rsid w:val="00BC2781"/>
    <w:rsid w:val="00BC4355"/>
    <w:rsid w:val="00BC4569"/>
    <w:rsid w:val="00BD1390"/>
    <w:rsid w:val="00BD697F"/>
    <w:rsid w:val="00BD7D83"/>
    <w:rsid w:val="00BE7882"/>
    <w:rsid w:val="00BF0A9F"/>
    <w:rsid w:val="00BF1858"/>
    <w:rsid w:val="00BF29EE"/>
    <w:rsid w:val="00BF30BC"/>
    <w:rsid w:val="00BF3756"/>
    <w:rsid w:val="00BF48A9"/>
    <w:rsid w:val="00BF5761"/>
    <w:rsid w:val="00BF5DF0"/>
    <w:rsid w:val="00C00A62"/>
    <w:rsid w:val="00C01F39"/>
    <w:rsid w:val="00C155C0"/>
    <w:rsid w:val="00C1585F"/>
    <w:rsid w:val="00C1588E"/>
    <w:rsid w:val="00C1686E"/>
    <w:rsid w:val="00C17470"/>
    <w:rsid w:val="00C23391"/>
    <w:rsid w:val="00C24EE7"/>
    <w:rsid w:val="00C315CF"/>
    <w:rsid w:val="00C32D64"/>
    <w:rsid w:val="00C368EC"/>
    <w:rsid w:val="00C37629"/>
    <w:rsid w:val="00C513FB"/>
    <w:rsid w:val="00C53FD6"/>
    <w:rsid w:val="00C54F4C"/>
    <w:rsid w:val="00C57083"/>
    <w:rsid w:val="00C57361"/>
    <w:rsid w:val="00C61756"/>
    <w:rsid w:val="00C61B79"/>
    <w:rsid w:val="00C62C72"/>
    <w:rsid w:val="00C64087"/>
    <w:rsid w:val="00C64502"/>
    <w:rsid w:val="00C64853"/>
    <w:rsid w:val="00C64B8D"/>
    <w:rsid w:val="00C64C7D"/>
    <w:rsid w:val="00C701E9"/>
    <w:rsid w:val="00C7058D"/>
    <w:rsid w:val="00C71121"/>
    <w:rsid w:val="00C729D1"/>
    <w:rsid w:val="00C73997"/>
    <w:rsid w:val="00C73B23"/>
    <w:rsid w:val="00C75F26"/>
    <w:rsid w:val="00C82887"/>
    <w:rsid w:val="00C83B24"/>
    <w:rsid w:val="00C841F8"/>
    <w:rsid w:val="00C842E8"/>
    <w:rsid w:val="00C86EAE"/>
    <w:rsid w:val="00C91A1B"/>
    <w:rsid w:val="00C91A29"/>
    <w:rsid w:val="00C93C2D"/>
    <w:rsid w:val="00C94AF7"/>
    <w:rsid w:val="00C95062"/>
    <w:rsid w:val="00C950D5"/>
    <w:rsid w:val="00C961AC"/>
    <w:rsid w:val="00C97E3F"/>
    <w:rsid w:val="00CA08EA"/>
    <w:rsid w:val="00CA0E45"/>
    <w:rsid w:val="00CA1744"/>
    <w:rsid w:val="00CA3063"/>
    <w:rsid w:val="00CA332C"/>
    <w:rsid w:val="00CA4C96"/>
    <w:rsid w:val="00CA4E38"/>
    <w:rsid w:val="00CA608D"/>
    <w:rsid w:val="00CA6EC5"/>
    <w:rsid w:val="00CA7EBA"/>
    <w:rsid w:val="00CB0B96"/>
    <w:rsid w:val="00CB0DD5"/>
    <w:rsid w:val="00CB12EA"/>
    <w:rsid w:val="00CB7097"/>
    <w:rsid w:val="00CC22FE"/>
    <w:rsid w:val="00CC5A45"/>
    <w:rsid w:val="00CC6A90"/>
    <w:rsid w:val="00CC7CD0"/>
    <w:rsid w:val="00CD0477"/>
    <w:rsid w:val="00CD1F78"/>
    <w:rsid w:val="00CD2356"/>
    <w:rsid w:val="00CD2946"/>
    <w:rsid w:val="00CD326E"/>
    <w:rsid w:val="00CD35D2"/>
    <w:rsid w:val="00CD36B2"/>
    <w:rsid w:val="00CD39B5"/>
    <w:rsid w:val="00CD42AC"/>
    <w:rsid w:val="00CD78B4"/>
    <w:rsid w:val="00CE0DE7"/>
    <w:rsid w:val="00CE3AE4"/>
    <w:rsid w:val="00CE44B9"/>
    <w:rsid w:val="00CF1473"/>
    <w:rsid w:val="00CF3428"/>
    <w:rsid w:val="00D0111F"/>
    <w:rsid w:val="00D037FD"/>
    <w:rsid w:val="00D11CA2"/>
    <w:rsid w:val="00D14785"/>
    <w:rsid w:val="00D16CBC"/>
    <w:rsid w:val="00D17CA3"/>
    <w:rsid w:val="00D200C2"/>
    <w:rsid w:val="00D21673"/>
    <w:rsid w:val="00D22CF2"/>
    <w:rsid w:val="00D2375D"/>
    <w:rsid w:val="00D27603"/>
    <w:rsid w:val="00D3098E"/>
    <w:rsid w:val="00D330FC"/>
    <w:rsid w:val="00D367A7"/>
    <w:rsid w:val="00D37531"/>
    <w:rsid w:val="00D41300"/>
    <w:rsid w:val="00D435E8"/>
    <w:rsid w:val="00D43730"/>
    <w:rsid w:val="00D446FA"/>
    <w:rsid w:val="00D44F78"/>
    <w:rsid w:val="00D4645E"/>
    <w:rsid w:val="00D50537"/>
    <w:rsid w:val="00D50A91"/>
    <w:rsid w:val="00D53926"/>
    <w:rsid w:val="00D552BC"/>
    <w:rsid w:val="00D55A76"/>
    <w:rsid w:val="00D608A1"/>
    <w:rsid w:val="00D61E74"/>
    <w:rsid w:val="00D62CF5"/>
    <w:rsid w:val="00D6319E"/>
    <w:rsid w:val="00D632E6"/>
    <w:rsid w:val="00D649DE"/>
    <w:rsid w:val="00D654EC"/>
    <w:rsid w:val="00D66B2B"/>
    <w:rsid w:val="00D66CF3"/>
    <w:rsid w:val="00D70307"/>
    <w:rsid w:val="00D70D78"/>
    <w:rsid w:val="00D70E4F"/>
    <w:rsid w:val="00D72EEE"/>
    <w:rsid w:val="00D80F2A"/>
    <w:rsid w:val="00D826D1"/>
    <w:rsid w:val="00D82BF3"/>
    <w:rsid w:val="00D82E23"/>
    <w:rsid w:val="00D84CAA"/>
    <w:rsid w:val="00D90522"/>
    <w:rsid w:val="00D90BFC"/>
    <w:rsid w:val="00D931A8"/>
    <w:rsid w:val="00D934A7"/>
    <w:rsid w:val="00D95D71"/>
    <w:rsid w:val="00DA0C15"/>
    <w:rsid w:val="00DA276F"/>
    <w:rsid w:val="00DA28BA"/>
    <w:rsid w:val="00DA4218"/>
    <w:rsid w:val="00DA5C39"/>
    <w:rsid w:val="00DA6BFC"/>
    <w:rsid w:val="00DA7CF3"/>
    <w:rsid w:val="00DB1371"/>
    <w:rsid w:val="00DC1B75"/>
    <w:rsid w:val="00DC407C"/>
    <w:rsid w:val="00DC40E9"/>
    <w:rsid w:val="00DD1DA6"/>
    <w:rsid w:val="00DD20AF"/>
    <w:rsid w:val="00DD3038"/>
    <w:rsid w:val="00DD770E"/>
    <w:rsid w:val="00DE1C12"/>
    <w:rsid w:val="00DE2E3F"/>
    <w:rsid w:val="00DE42B8"/>
    <w:rsid w:val="00DE6A45"/>
    <w:rsid w:val="00DE7C4B"/>
    <w:rsid w:val="00DF36E2"/>
    <w:rsid w:val="00DF7057"/>
    <w:rsid w:val="00E03151"/>
    <w:rsid w:val="00E03196"/>
    <w:rsid w:val="00E0416A"/>
    <w:rsid w:val="00E11EEB"/>
    <w:rsid w:val="00E12378"/>
    <w:rsid w:val="00E13D43"/>
    <w:rsid w:val="00E210A3"/>
    <w:rsid w:val="00E21D92"/>
    <w:rsid w:val="00E22E1E"/>
    <w:rsid w:val="00E27236"/>
    <w:rsid w:val="00E31283"/>
    <w:rsid w:val="00E349BA"/>
    <w:rsid w:val="00E35081"/>
    <w:rsid w:val="00E35F86"/>
    <w:rsid w:val="00E37FA5"/>
    <w:rsid w:val="00E463C7"/>
    <w:rsid w:val="00E46A4E"/>
    <w:rsid w:val="00E46D86"/>
    <w:rsid w:val="00E46F89"/>
    <w:rsid w:val="00E51260"/>
    <w:rsid w:val="00E51ABD"/>
    <w:rsid w:val="00E56589"/>
    <w:rsid w:val="00E57259"/>
    <w:rsid w:val="00E6078F"/>
    <w:rsid w:val="00E61FE7"/>
    <w:rsid w:val="00E62810"/>
    <w:rsid w:val="00E678CD"/>
    <w:rsid w:val="00E67FB4"/>
    <w:rsid w:val="00E70194"/>
    <w:rsid w:val="00E7034B"/>
    <w:rsid w:val="00E706E4"/>
    <w:rsid w:val="00E712DE"/>
    <w:rsid w:val="00E7536C"/>
    <w:rsid w:val="00E75D22"/>
    <w:rsid w:val="00E80151"/>
    <w:rsid w:val="00E835B1"/>
    <w:rsid w:val="00E86740"/>
    <w:rsid w:val="00E90B83"/>
    <w:rsid w:val="00E91C10"/>
    <w:rsid w:val="00E9728D"/>
    <w:rsid w:val="00EA0D07"/>
    <w:rsid w:val="00EA3D9D"/>
    <w:rsid w:val="00EA46F1"/>
    <w:rsid w:val="00EA6C91"/>
    <w:rsid w:val="00EA774E"/>
    <w:rsid w:val="00EB3436"/>
    <w:rsid w:val="00EB6B73"/>
    <w:rsid w:val="00EC0AB7"/>
    <w:rsid w:val="00EC1121"/>
    <w:rsid w:val="00EC3058"/>
    <w:rsid w:val="00EC3663"/>
    <w:rsid w:val="00EC5FA5"/>
    <w:rsid w:val="00EC7916"/>
    <w:rsid w:val="00ED1B53"/>
    <w:rsid w:val="00ED3EA9"/>
    <w:rsid w:val="00ED4FB1"/>
    <w:rsid w:val="00ED5A44"/>
    <w:rsid w:val="00ED6026"/>
    <w:rsid w:val="00EE0125"/>
    <w:rsid w:val="00EE12C4"/>
    <w:rsid w:val="00EE5B72"/>
    <w:rsid w:val="00EE5CFB"/>
    <w:rsid w:val="00EE73E6"/>
    <w:rsid w:val="00EF0662"/>
    <w:rsid w:val="00EF1D64"/>
    <w:rsid w:val="00EF1EE9"/>
    <w:rsid w:val="00EF284C"/>
    <w:rsid w:val="00EF4AE0"/>
    <w:rsid w:val="00EF50ED"/>
    <w:rsid w:val="00EF5FAD"/>
    <w:rsid w:val="00EF6097"/>
    <w:rsid w:val="00F01C30"/>
    <w:rsid w:val="00F037AF"/>
    <w:rsid w:val="00F03B29"/>
    <w:rsid w:val="00F0429B"/>
    <w:rsid w:val="00F06DEC"/>
    <w:rsid w:val="00F10FEF"/>
    <w:rsid w:val="00F128E2"/>
    <w:rsid w:val="00F12BF3"/>
    <w:rsid w:val="00F13538"/>
    <w:rsid w:val="00F146DF"/>
    <w:rsid w:val="00F14B1E"/>
    <w:rsid w:val="00F15854"/>
    <w:rsid w:val="00F16587"/>
    <w:rsid w:val="00F16AD2"/>
    <w:rsid w:val="00F233C1"/>
    <w:rsid w:val="00F23787"/>
    <w:rsid w:val="00F24CF0"/>
    <w:rsid w:val="00F24FC4"/>
    <w:rsid w:val="00F3108E"/>
    <w:rsid w:val="00F330D0"/>
    <w:rsid w:val="00F357BD"/>
    <w:rsid w:val="00F37026"/>
    <w:rsid w:val="00F372A7"/>
    <w:rsid w:val="00F377A9"/>
    <w:rsid w:val="00F42C1F"/>
    <w:rsid w:val="00F47964"/>
    <w:rsid w:val="00F5238B"/>
    <w:rsid w:val="00F53AF3"/>
    <w:rsid w:val="00F57425"/>
    <w:rsid w:val="00F60D25"/>
    <w:rsid w:val="00F62938"/>
    <w:rsid w:val="00F636A4"/>
    <w:rsid w:val="00F6392B"/>
    <w:rsid w:val="00F66520"/>
    <w:rsid w:val="00F6759D"/>
    <w:rsid w:val="00F7052F"/>
    <w:rsid w:val="00F768DB"/>
    <w:rsid w:val="00F77097"/>
    <w:rsid w:val="00F77882"/>
    <w:rsid w:val="00F804A4"/>
    <w:rsid w:val="00F83158"/>
    <w:rsid w:val="00F84E72"/>
    <w:rsid w:val="00F85A27"/>
    <w:rsid w:val="00F86854"/>
    <w:rsid w:val="00F90051"/>
    <w:rsid w:val="00F90700"/>
    <w:rsid w:val="00F90E9A"/>
    <w:rsid w:val="00F97C11"/>
    <w:rsid w:val="00FA0165"/>
    <w:rsid w:val="00FA4237"/>
    <w:rsid w:val="00FA49DF"/>
    <w:rsid w:val="00FA7153"/>
    <w:rsid w:val="00FA79D4"/>
    <w:rsid w:val="00FB214F"/>
    <w:rsid w:val="00FB2EB0"/>
    <w:rsid w:val="00FB4B8B"/>
    <w:rsid w:val="00FC2EFC"/>
    <w:rsid w:val="00FC3AF6"/>
    <w:rsid w:val="00FC3FE2"/>
    <w:rsid w:val="00FC48A0"/>
    <w:rsid w:val="00FC7651"/>
    <w:rsid w:val="00FD27C6"/>
    <w:rsid w:val="00FD2D8A"/>
    <w:rsid w:val="00FD543E"/>
    <w:rsid w:val="00FD722B"/>
    <w:rsid w:val="00FE068E"/>
    <w:rsid w:val="00FE30DE"/>
    <w:rsid w:val="00FE62D7"/>
    <w:rsid w:val="00FF07A9"/>
    <w:rsid w:val="00FF1E7A"/>
    <w:rsid w:val="00FF3002"/>
    <w:rsid w:val="00FF4068"/>
    <w:rsid w:val="00FF419E"/>
    <w:rsid w:val="00FF5057"/>
    <w:rsid w:val="03B2C53A"/>
    <w:rsid w:val="05FCBDEF"/>
    <w:rsid w:val="0645C82C"/>
    <w:rsid w:val="075608FC"/>
    <w:rsid w:val="0BC78500"/>
    <w:rsid w:val="0EBFC060"/>
    <w:rsid w:val="0FACE379"/>
    <w:rsid w:val="11173F3A"/>
    <w:rsid w:val="115A043D"/>
    <w:rsid w:val="14E4B941"/>
    <w:rsid w:val="18E3BAA2"/>
    <w:rsid w:val="195347E5"/>
    <w:rsid w:val="1BEA925D"/>
    <w:rsid w:val="1CF3D938"/>
    <w:rsid w:val="1D310413"/>
    <w:rsid w:val="1DA70D74"/>
    <w:rsid w:val="1F802D48"/>
    <w:rsid w:val="21A96EBB"/>
    <w:rsid w:val="25E01988"/>
    <w:rsid w:val="2659B1F7"/>
    <w:rsid w:val="275581D2"/>
    <w:rsid w:val="2822CE5F"/>
    <w:rsid w:val="28306C7B"/>
    <w:rsid w:val="2B40C484"/>
    <w:rsid w:val="2BEFCE83"/>
    <w:rsid w:val="2CB91D2C"/>
    <w:rsid w:val="2DBB5ED5"/>
    <w:rsid w:val="2F8486AC"/>
    <w:rsid w:val="32EDE32B"/>
    <w:rsid w:val="32EE05FF"/>
    <w:rsid w:val="36039768"/>
    <w:rsid w:val="36FF44E6"/>
    <w:rsid w:val="39171013"/>
    <w:rsid w:val="3AB11025"/>
    <w:rsid w:val="3AB72445"/>
    <w:rsid w:val="3CCBA1EB"/>
    <w:rsid w:val="3E44181B"/>
    <w:rsid w:val="3E4AB1B6"/>
    <w:rsid w:val="40730ECC"/>
    <w:rsid w:val="42759170"/>
    <w:rsid w:val="42DF3D84"/>
    <w:rsid w:val="46E38683"/>
    <w:rsid w:val="476EFF74"/>
    <w:rsid w:val="47BDD2E7"/>
    <w:rsid w:val="47F4131C"/>
    <w:rsid w:val="48F2D4B5"/>
    <w:rsid w:val="492E9B51"/>
    <w:rsid w:val="49389336"/>
    <w:rsid w:val="4AA2A596"/>
    <w:rsid w:val="4D3CF430"/>
    <w:rsid w:val="4FD2A2A3"/>
    <w:rsid w:val="50A516A4"/>
    <w:rsid w:val="52EC762A"/>
    <w:rsid w:val="53A36B28"/>
    <w:rsid w:val="5494897D"/>
    <w:rsid w:val="550463AD"/>
    <w:rsid w:val="56047555"/>
    <w:rsid w:val="562257AC"/>
    <w:rsid w:val="578FFDF8"/>
    <w:rsid w:val="594C62D2"/>
    <w:rsid w:val="59F3BC60"/>
    <w:rsid w:val="5B1861C9"/>
    <w:rsid w:val="5CD337C6"/>
    <w:rsid w:val="5D644687"/>
    <w:rsid w:val="5DB98A8D"/>
    <w:rsid w:val="5DDF2055"/>
    <w:rsid w:val="5F1B203E"/>
    <w:rsid w:val="5F1E39DA"/>
    <w:rsid w:val="5FA1157C"/>
    <w:rsid w:val="60F6A7F4"/>
    <w:rsid w:val="6396CB74"/>
    <w:rsid w:val="6710CD36"/>
    <w:rsid w:val="67D26DDA"/>
    <w:rsid w:val="6850253E"/>
    <w:rsid w:val="68DE7A76"/>
    <w:rsid w:val="69C4B094"/>
    <w:rsid w:val="6ABE00FE"/>
    <w:rsid w:val="6ABF766E"/>
    <w:rsid w:val="6C52C8BF"/>
    <w:rsid w:val="6C5F805E"/>
    <w:rsid w:val="6CF55D82"/>
    <w:rsid w:val="6DCAAD77"/>
    <w:rsid w:val="6F1F1D2C"/>
    <w:rsid w:val="6FB9383C"/>
    <w:rsid w:val="720B67C3"/>
    <w:rsid w:val="728D000E"/>
    <w:rsid w:val="72B6CF81"/>
    <w:rsid w:val="72DD5887"/>
    <w:rsid w:val="733AC3C6"/>
    <w:rsid w:val="73B02CEB"/>
    <w:rsid w:val="758AEDFE"/>
    <w:rsid w:val="75EFD6EF"/>
    <w:rsid w:val="766F5F57"/>
    <w:rsid w:val="7A898072"/>
    <w:rsid w:val="7AB317D5"/>
    <w:rsid w:val="7DE40128"/>
    <w:rsid w:val="7DF5E9BC"/>
    <w:rsid w:val="7E493981"/>
    <w:rsid w:val="7E4957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AE6A2305-4BDB-4F8F-841C-EDD7C7F2A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link w:val="ListParagraphChar"/>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C83B24"/>
    <w:pPr>
      <w:numPr>
        <w:numId w:val="21"/>
      </w:numPr>
      <w:tabs>
        <w:tab w:val="left" w:pos="1440"/>
      </w:tabs>
      <w:overflowPunct w:val="0"/>
      <w:autoSpaceDE w:val="0"/>
      <w:autoSpaceDN w:val="0"/>
      <w:adjustRightInd w:val="0"/>
      <w:spacing w:before="240" w:after="240" w:line="360" w:lineRule="auto"/>
      <w:textAlignment w:val="baseline"/>
    </w:pPr>
    <w:rPr>
      <w:rFonts w:ascii="Times New Roman" w:eastAsia="Malgun Gothic" w:hAnsi="Times New Roman" w:cs="Times New Roman"/>
      <w:b/>
      <w:kern w:val="0"/>
      <w:sz w:val="20"/>
      <w:szCs w:val="20"/>
      <w:lang w:val="en-GB"/>
      <w14:ligatures w14:val="none"/>
    </w:rPr>
  </w:style>
  <w:style w:type="character" w:customStyle="1" w:styleId="ObservationChar">
    <w:name w:val="Observation Char"/>
    <w:link w:val="Observation"/>
    <w:rsid w:val="00C83B24"/>
    <w:rPr>
      <w:rFonts w:ascii="Times New Roman" w:eastAsia="Malgun Gothic"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3F29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rsid w:val="003F2985"/>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1Char1">
    <w:name w:val="B1 Char1"/>
    <w:link w:val="B1"/>
    <w:qFormat/>
    <w:rsid w:val="003F2985"/>
    <w:rPr>
      <w:rFonts w:ascii="Times New Roman" w:eastAsia="Times New Roman" w:hAnsi="Times New Roman" w:cs="Times New Roman"/>
      <w:kern w:val="0"/>
      <w:sz w:val="20"/>
      <w:szCs w:val="20"/>
      <w:lang w:val="en-GB" w:eastAsia="ja-JP"/>
      <w14:ligatures w14:val="none"/>
    </w:rPr>
  </w:style>
  <w:style w:type="paragraph" w:styleId="List">
    <w:name w:val="List"/>
    <w:basedOn w:val="Normal"/>
    <w:uiPriority w:val="99"/>
    <w:semiHidden/>
    <w:unhideWhenUsed/>
    <w:rsid w:val="003F2985"/>
    <w:pPr>
      <w:ind w:left="360" w:hanging="360"/>
      <w:contextualSpacing/>
    </w:pPr>
  </w:style>
  <w:style w:type="paragraph" w:customStyle="1" w:styleId="TAH">
    <w:name w:val="TAH"/>
    <w:basedOn w:val="Normal"/>
    <w:link w:val="TAHCar"/>
    <w:qFormat/>
    <w:rsid w:val="00D654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kern w:val="0"/>
      <w:sz w:val="18"/>
      <w:szCs w:val="20"/>
      <w:lang w:val="en-GB" w:eastAsia="ja-JP"/>
      <w14:ligatures w14:val="none"/>
    </w:rPr>
  </w:style>
  <w:style w:type="paragraph" w:customStyle="1" w:styleId="TAL">
    <w:name w:val="TAL"/>
    <w:basedOn w:val="Normal"/>
    <w:link w:val="TALCar"/>
    <w:qFormat/>
    <w:rsid w:val="00D654EC"/>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ja-JP"/>
      <w14:ligatures w14:val="none"/>
    </w:rPr>
  </w:style>
  <w:style w:type="character" w:customStyle="1" w:styleId="TALCar">
    <w:name w:val="TAL Car"/>
    <w:link w:val="TAL"/>
    <w:qFormat/>
    <w:rsid w:val="00D654EC"/>
    <w:rPr>
      <w:rFonts w:ascii="Arial" w:eastAsia="Times New Roman" w:hAnsi="Arial" w:cs="Times New Roman"/>
      <w:kern w:val="0"/>
      <w:sz w:val="18"/>
      <w:szCs w:val="20"/>
      <w:lang w:val="en-GB" w:eastAsia="ja-JP"/>
      <w14:ligatures w14:val="none"/>
    </w:rPr>
  </w:style>
  <w:style w:type="character" w:customStyle="1" w:styleId="TAHCar">
    <w:name w:val="TAH Car"/>
    <w:link w:val="TAH"/>
    <w:qFormat/>
    <w:locked/>
    <w:rsid w:val="00D654EC"/>
    <w:rPr>
      <w:rFonts w:ascii="Arial" w:eastAsia="Times New Roman" w:hAnsi="Arial" w:cs="Times New Roman"/>
      <w:b/>
      <w:kern w:val="0"/>
      <w:sz w:val="18"/>
      <w:szCs w:val="20"/>
      <w:lang w:val="en-GB" w:eastAsia="ja-JP"/>
      <w14:ligatures w14:val="none"/>
    </w:rPr>
  </w:style>
  <w:style w:type="paragraph" w:customStyle="1" w:styleId="TH">
    <w:name w:val="TH"/>
    <w:basedOn w:val="Normal"/>
    <w:link w:val="THChar"/>
    <w:rsid w:val="00D654E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HChar">
    <w:name w:val="TH Char"/>
    <w:link w:val="TH"/>
    <w:qFormat/>
    <w:rsid w:val="00D654EC"/>
    <w:rPr>
      <w:rFonts w:ascii="Arial" w:eastAsia="Times New Roman" w:hAnsi="Arial" w:cs="Times New Roman"/>
      <w:b/>
      <w:kern w:val="0"/>
      <w:sz w:val="20"/>
      <w:szCs w:val="20"/>
      <w:lang w:val="en-GB" w:eastAsia="ja-JP"/>
      <w14:ligatures w14:val="none"/>
    </w:rPr>
  </w:style>
  <w:style w:type="paragraph" w:customStyle="1" w:styleId="TAC">
    <w:name w:val="TAC"/>
    <w:basedOn w:val="TAL"/>
    <w:rsid w:val="006F02A7"/>
    <w:pPr>
      <w:jc w:val="center"/>
    </w:pPr>
  </w:style>
  <w:style w:type="character" w:customStyle="1" w:styleId="B1Zchn">
    <w:name w:val="B1 Zchn"/>
    <w:qFormat/>
    <w:rsid w:val="00F01C30"/>
    <w:rPr>
      <w:rFonts w:eastAsia="Times New Roman"/>
    </w:rPr>
  </w:style>
  <w:style w:type="character" w:customStyle="1" w:styleId="B1Char">
    <w:name w:val="B1 Char"/>
    <w:qFormat/>
    <w:rsid w:val="00655C49"/>
    <w:rPr>
      <w:rFonts w:eastAsia="Times New Roman"/>
    </w:rPr>
  </w:style>
  <w:style w:type="character" w:customStyle="1" w:styleId="ListParagraphChar">
    <w:name w:val="List Paragraph Char"/>
    <w:link w:val="ListParagraph"/>
    <w:uiPriority w:val="34"/>
    <w:qFormat/>
    <w:rsid w:val="00A36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596911234">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93402783">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3.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4.xml><?xml version="1.0" encoding="utf-8"?>
<ds:datastoreItem xmlns:ds="http://schemas.openxmlformats.org/officeDocument/2006/customXml" ds:itemID="{9851178D-ED1F-4A51-BF35-5BB22F8C2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3011</TotalTime>
  <Pages>5</Pages>
  <Words>2009</Words>
  <Characters>11455</Characters>
  <Application>Microsoft Office Word</Application>
  <DocSecurity>0</DocSecurity>
  <Lines>95</Lines>
  <Paragraphs>26</Paragraphs>
  <ScaleCrop>false</ScaleCrop>
  <Company>Qualcomm Incorporated</Company>
  <LinksUpToDate>false</LinksUpToDate>
  <CharactersWithSpaces>13438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Bharat-QC-2</cp:lastModifiedBy>
  <cp:revision>493</cp:revision>
  <dcterms:created xsi:type="dcterms:W3CDTF">2024-09-27T17:56:00Z</dcterms:created>
  <dcterms:modified xsi:type="dcterms:W3CDTF">2025-03-28T04:28:00Z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